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5E0" w:firstRow="1" w:lastRow="1" w:firstColumn="1" w:lastColumn="1" w:noHBand="0" w:noVBand="1"/>
      </w:tblPr>
      <w:tblGrid>
        <w:gridCol w:w="5253"/>
        <w:gridCol w:w="4669"/>
      </w:tblGrid>
      <w:tr w:rsidR="00235502" w:rsidRPr="00A34B8F" w14:paraId="2A28E9A7" w14:textId="77777777" w:rsidTr="0033680D">
        <w:trPr>
          <w:jc w:val="center"/>
        </w:trPr>
        <w:tc>
          <w:tcPr>
            <w:tcW w:w="2647" w:type="pct"/>
            <w:shd w:val="clear" w:color="auto" w:fill="auto"/>
            <w:tcMar>
              <w:top w:w="0" w:type="dxa"/>
              <w:left w:w="0" w:type="dxa"/>
              <w:bottom w:w="0" w:type="dxa"/>
              <w:right w:w="0" w:type="dxa"/>
            </w:tcMar>
          </w:tcPr>
          <w:p w14:paraId="13E46FD4" w14:textId="77777777" w:rsidR="00230FCE" w:rsidRPr="00A34B8F" w:rsidRDefault="00230FCE" w:rsidP="00230FCE">
            <w:pPr>
              <w:pStyle w:val="rvps14"/>
              <w:spacing w:before="150" w:after="150"/>
              <w:rPr>
                <w:rStyle w:val="spanrvts0"/>
                <w:sz w:val="20"/>
                <w:szCs w:val="20"/>
                <w:lang w:val="uk-UA"/>
              </w:rPr>
            </w:pPr>
          </w:p>
        </w:tc>
        <w:tc>
          <w:tcPr>
            <w:tcW w:w="2353" w:type="pct"/>
            <w:shd w:val="clear" w:color="auto" w:fill="auto"/>
            <w:tcMar>
              <w:top w:w="0" w:type="dxa"/>
              <w:left w:w="0" w:type="dxa"/>
              <w:bottom w:w="0" w:type="dxa"/>
              <w:right w:w="0" w:type="dxa"/>
            </w:tcMar>
            <w:hideMark/>
          </w:tcPr>
          <w:p w14:paraId="3DA2D096" w14:textId="77777777" w:rsidR="00230FCE" w:rsidRPr="00A34B8F" w:rsidRDefault="00230FCE" w:rsidP="00230FCE">
            <w:pPr>
              <w:pStyle w:val="rvps14"/>
              <w:spacing w:before="150" w:after="150"/>
              <w:ind w:left="295"/>
              <w:rPr>
                <w:rStyle w:val="spanrvts0"/>
                <w:sz w:val="20"/>
                <w:szCs w:val="20"/>
                <w:lang w:val="uk-UA"/>
              </w:rPr>
            </w:pPr>
            <w:r w:rsidRPr="00A34B8F">
              <w:rPr>
                <w:rStyle w:val="spanrvts0"/>
                <w:bCs/>
                <w:sz w:val="20"/>
                <w:szCs w:val="20"/>
                <w:lang w:val="uk-UA"/>
              </w:rPr>
              <w:t xml:space="preserve">Додаток 62 </w:t>
            </w:r>
            <w:r w:rsidRPr="00A34B8F">
              <w:rPr>
                <w:rStyle w:val="spanrvts0"/>
                <w:bCs/>
                <w:sz w:val="20"/>
                <w:szCs w:val="20"/>
                <w:lang w:val="uk-UA"/>
              </w:rPr>
              <w:br/>
              <w:t xml:space="preserve">до Положення про розкриття інформації емітентами цінних паперів, а також особами, які надають забезпечення за такими цінними </w:t>
            </w:r>
            <w:r w:rsidRPr="00A34B8F">
              <w:rPr>
                <w:rStyle w:val="spanrvts0"/>
                <w:bCs/>
                <w:sz w:val="20"/>
                <w:szCs w:val="20"/>
                <w:lang w:val="uk-UA"/>
              </w:rPr>
              <w:br/>
              <w:t>паперами (пункт 108)</w:t>
            </w:r>
          </w:p>
        </w:tc>
      </w:tr>
    </w:tbl>
    <w:p w14:paraId="7E98795D" w14:textId="77777777" w:rsidR="00230FCE" w:rsidRPr="00A34B8F" w:rsidRDefault="00230FCE" w:rsidP="00230FCE">
      <w:pPr>
        <w:pStyle w:val="rvps7"/>
        <w:spacing w:before="150" w:after="150"/>
        <w:ind w:left="450" w:right="450"/>
        <w:rPr>
          <w:rStyle w:val="spanrvts0"/>
          <w:sz w:val="20"/>
          <w:szCs w:val="20"/>
          <w:lang w:val="uk-UA"/>
        </w:rPr>
      </w:pPr>
      <w:r w:rsidRPr="00A34B8F">
        <w:rPr>
          <w:rStyle w:val="spanrvts15"/>
          <w:bCs w:val="0"/>
          <w:sz w:val="20"/>
          <w:szCs w:val="20"/>
          <w:lang w:val="uk-UA"/>
        </w:rPr>
        <w:t xml:space="preserve">ПОВІДОМЛЕННЯ </w:t>
      </w:r>
      <w:r w:rsidRPr="00A34B8F">
        <w:rPr>
          <w:rStyle w:val="spanrvts15"/>
          <w:bCs w:val="0"/>
          <w:sz w:val="20"/>
          <w:szCs w:val="20"/>
          <w:lang w:val="uk-UA"/>
        </w:rPr>
        <w:br/>
        <w:t>про проведення (скликання) загальних зборів акціонерного товариства</w:t>
      </w:r>
    </w:p>
    <w:tbl>
      <w:tblPr>
        <w:tblW w:w="4992" w:type="pct"/>
        <w:tblInd w:w="8" w:type="dxa"/>
        <w:tblLayout w:type="fixed"/>
        <w:tblCellMar>
          <w:top w:w="28" w:type="dxa"/>
          <w:left w:w="28" w:type="dxa"/>
          <w:bottom w:w="28" w:type="dxa"/>
          <w:right w:w="28" w:type="dxa"/>
        </w:tblCellMar>
        <w:tblLook w:val="05E0" w:firstRow="1" w:lastRow="1" w:firstColumn="1" w:lastColumn="1" w:noHBand="0" w:noVBand="1"/>
      </w:tblPr>
      <w:tblGrid>
        <w:gridCol w:w="3685"/>
        <w:gridCol w:w="568"/>
        <w:gridCol w:w="5669"/>
      </w:tblGrid>
      <w:tr w:rsidR="00235502" w:rsidRPr="00A34B8F" w14:paraId="0350A64C"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A74F2DA" w14:textId="77777777" w:rsidR="00230FCE" w:rsidRPr="00A34B8F" w:rsidRDefault="00230FCE" w:rsidP="00230FCE">
            <w:pPr>
              <w:pStyle w:val="rvps12"/>
              <w:spacing w:before="150" w:after="150"/>
              <w:rPr>
                <w:rStyle w:val="spanrvts0"/>
                <w:sz w:val="20"/>
                <w:szCs w:val="20"/>
                <w:lang w:val="uk-UA"/>
              </w:rPr>
            </w:pPr>
            <w:r w:rsidRPr="00A34B8F">
              <w:rPr>
                <w:rStyle w:val="spanrvts0"/>
                <w:b/>
                <w:bCs/>
                <w:sz w:val="20"/>
                <w:szCs w:val="20"/>
                <w:lang w:val="uk-UA"/>
              </w:rPr>
              <w:t>1</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39557A8" w14:textId="77777777" w:rsidR="00230FCE" w:rsidRPr="00A34B8F" w:rsidRDefault="00230FCE" w:rsidP="00230FCE">
            <w:pPr>
              <w:pStyle w:val="rvps12"/>
              <w:spacing w:before="150" w:after="150"/>
              <w:rPr>
                <w:rStyle w:val="spanrvts0"/>
                <w:sz w:val="20"/>
                <w:szCs w:val="20"/>
                <w:lang w:val="uk-UA"/>
              </w:rPr>
            </w:pPr>
            <w:r w:rsidRPr="00A34B8F">
              <w:rPr>
                <w:rStyle w:val="spanrvts0"/>
                <w:b/>
                <w:bCs/>
                <w:sz w:val="20"/>
                <w:szCs w:val="20"/>
                <w:lang w:val="uk-UA"/>
              </w:rPr>
              <w:t>2</w:t>
            </w:r>
          </w:p>
        </w:tc>
      </w:tr>
      <w:tr w:rsidR="00235502" w:rsidRPr="00A34B8F" w14:paraId="069A2FED"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hideMark/>
          </w:tcPr>
          <w:p w14:paraId="4808520E"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t>Повне найменування</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14:paraId="0240AF85" w14:textId="77777777" w:rsidR="00230FCE" w:rsidRPr="00A34B8F" w:rsidRDefault="008C4F03" w:rsidP="0033680D">
            <w:pPr>
              <w:pStyle w:val="rvps14"/>
              <w:ind w:left="94"/>
              <w:rPr>
                <w:rStyle w:val="spanrvts0"/>
                <w:b/>
                <w:sz w:val="20"/>
                <w:szCs w:val="20"/>
                <w:lang w:val="uk-UA"/>
              </w:rPr>
            </w:pPr>
            <w:r w:rsidRPr="00A34B8F">
              <w:rPr>
                <w:rStyle w:val="spanrvts0"/>
                <w:b/>
                <w:sz w:val="20"/>
                <w:szCs w:val="20"/>
                <w:lang w:val="uk-UA"/>
              </w:rPr>
              <w:t>ПРИВАТНЕ АКЦІОНЕРНЕ</w:t>
            </w:r>
            <w:r w:rsidR="005D0F57" w:rsidRPr="00A34B8F">
              <w:rPr>
                <w:rStyle w:val="spanrvts0"/>
                <w:b/>
                <w:sz w:val="20"/>
                <w:szCs w:val="20"/>
                <w:lang w:val="uk-UA"/>
              </w:rPr>
              <w:t xml:space="preserve"> ТОВАРИСТВО «ВАТУТІНСЬКЕ АКЦІОНЕРНЕ АТП-2362»</w:t>
            </w:r>
          </w:p>
        </w:tc>
      </w:tr>
      <w:tr w:rsidR="00235502" w:rsidRPr="00A34B8F" w14:paraId="24D19AAC"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hideMark/>
          </w:tcPr>
          <w:p w14:paraId="642D49D3"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t xml:space="preserve">Ідентифікаційний код юридичної особи </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14:paraId="3876135D" w14:textId="77777777" w:rsidR="00230FCE" w:rsidRPr="00A34B8F" w:rsidRDefault="00113EDD" w:rsidP="0033680D">
            <w:pPr>
              <w:pStyle w:val="rvps14"/>
              <w:ind w:left="94"/>
              <w:rPr>
                <w:rStyle w:val="spanrvts0"/>
                <w:sz w:val="20"/>
                <w:szCs w:val="20"/>
                <w:lang w:val="uk-UA"/>
              </w:rPr>
            </w:pPr>
            <w:r w:rsidRPr="00A34B8F">
              <w:rPr>
                <w:rStyle w:val="spanrvts0"/>
                <w:sz w:val="20"/>
                <w:szCs w:val="20"/>
                <w:lang w:val="uk-UA"/>
              </w:rPr>
              <w:t>01350417</w:t>
            </w:r>
          </w:p>
        </w:tc>
      </w:tr>
      <w:tr w:rsidR="00235502" w:rsidRPr="00A34B8F" w14:paraId="2DCAE351"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hideMark/>
          </w:tcPr>
          <w:p w14:paraId="182781B1"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t xml:space="preserve">Місцезнаходження </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14:paraId="3EA72889" w14:textId="77777777" w:rsidR="00230FCE" w:rsidRPr="00A34B8F" w:rsidRDefault="005D0F57" w:rsidP="0033680D">
            <w:pPr>
              <w:pStyle w:val="rvps14"/>
              <w:ind w:left="94"/>
              <w:rPr>
                <w:rStyle w:val="spanrvts0"/>
                <w:sz w:val="20"/>
                <w:szCs w:val="20"/>
                <w:lang w:val="uk-UA"/>
              </w:rPr>
            </w:pPr>
            <w:r w:rsidRPr="00A34B8F">
              <w:rPr>
                <w:rStyle w:val="spanrvts0"/>
                <w:sz w:val="20"/>
                <w:szCs w:val="20"/>
                <w:lang w:val="uk-UA"/>
              </w:rPr>
              <w:t>20250</w:t>
            </w:r>
            <w:r w:rsidR="008C4F03" w:rsidRPr="00A34B8F">
              <w:rPr>
                <w:rStyle w:val="spanrvts0"/>
                <w:sz w:val="20"/>
                <w:szCs w:val="20"/>
                <w:lang w:val="uk-UA"/>
              </w:rPr>
              <w:t xml:space="preserve">, </w:t>
            </w:r>
            <w:r w:rsidRPr="00A34B8F">
              <w:rPr>
                <w:rStyle w:val="spanrvts0"/>
                <w:sz w:val="20"/>
                <w:szCs w:val="20"/>
                <w:lang w:val="uk-UA"/>
              </w:rPr>
              <w:t>Черкаська область, місто Багачеве, вулиця Транспортна</w:t>
            </w:r>
            <w:r w:rsidR="008C4F03" w:rsidRPr="00A34B8F">
              <w:rPr>
                <w:rStyle w:val="spanrvts0"/>
                <w:sz w:val="20"/>
                <w:szCs w:val="20"/>
                <w:lang w:val="uk-UA"/>
              </w:rPr>
              <w:t xml:space="preserve"> будинок </w:t>
            </w:r>
            <w:r w:rsidRPr="00A34B8F">
              <w:rPr>
                <w:rStyle w:val="spanrvts0"/>
                <w:sz w:val="20"/>
                <w:szCs w:val="20"/>
                <w:lang w:val="uk-UA"/>
              </w:rPr>
              <w:t>2</w:t>
            </w:r>
          </w:p>
        </w:tc>
      </w:tr>
      <w:tr w:rsidR="00235502" w:rsidRPr="00A34B8F" w14:paraId="082F5A9E"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hideMark/>
          </w:tcPr>
          <w:p w14:paraId="5B7F6235"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t>Дата і час початку проведення загальних зборів</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14:paraId="40E7658B" w14:textId="52EC167F" w:rsidR="00230FCE" w:rsidRPr="00A34B8F" w:rsidRDefault="005D0F57" w:rsidP="0033680D">
            <w:pPr>
              <w:pStyle w:val="rvps14"/>
              <w:ind w:left="94"/>
              <w:rPr>
                <w:rStyle w:val="spanrvts0"/>
                <w:b/>
                <w:sz w:val="20"/>
                <w:szCs w:val="20"/>
                <w:lang w:val="uk-UA"/>
              </w:rPr>
            </w:pPr>
            <w:r w:rsidRPr="00A34B8F">
              <w:rPr>
                <w:rStyle w:val="spanrvts0"/>
                <w:b/>
                <w:sz w:val="20"/>
                <w:szCs w:val="20"/>
                <w:lang w:val="uk-UA"/>
              </w:rPr>
              <w:t>27 квітня 202</w:t>
            </w:r>
            <w:r w:rsidR="00A34B8F" w:rsidRPr="00A34B8F">
              <w:rPr>
                <w:rStyle w:val="spanrvts0"/>
                <w:b/>
                <w:sz w:val="20"/>
                <w:szCs w:val="20"/>
                <w:lang w:val="uk-UA"/>
              </w:rPr>
              <w:t>6</w:t>
            </w:r>
            <w:r w:rsidRPr="00A34B8F">
              <w:rPr>
                <w:rStyle w:val="spanrvts0"/>
                <w:b/>
                <w:sz w:val="20"/>
                <w:szCs w:val="20"/>
                <w:lang w:val="uk-UA"/>
              </w:rPr>
              <w:t xml:space="preserve">  року об 1</w:t>
            </w:r>
            <w:r w:rsidR="00A34B8F" w:rsidRPr="00A34B8F">
              <w:rPr>
                <w:rStyle w:val="spanrvts0"/>
                <w:b/>
                <w:sz w:val="20"/>
                <w:szCs w:val="20"/>
                <w:lang w:val="uk-UA"/>
              </w:rPr>
              <w:t>1</w:t>
            </w:r>
            <w:r w:rsidRPr="00A34B8F">
              <w:rPr>
                <w:rStyle w:val="spanrvts0"/>
                <w:b/>
                <w:sz w:val="20"/>
                <w:szCs w:val="20"/>
                <w:lang w:val="uk-UA"/>
              </w:rPr>
              <w:t xml:space="preserve"> годині </w:t>
            </w:r>
            <w:r w:rsidR="00A34B8F" w:rsidRPr="00A34B8F">
              <w:rPr>
                <w:rStyle w:val="spanrvts0"/>
                <w:b/>
                <w:sz w:val="20"/>
                <w:szCs w:val="20"/>
                <w:lang w:val="uk-UA"/>
              </w:rPr>
              <w:t>00</w:t>
            </w:r>
            <w:r w:rsidRPr="00A34B8F">
              <w:rPr>
                <w:rStyle w:val="spanrvts0"/>
                <w:b/>
                <w:sz w:val="20"/>
                <w:szCs w:val="20"/>
                <w:lang w:val="uk-UA"/>
              </w:rPr>
              <w:t xml:space="preserve"> хвилин за місцевим часом</w:t>
            </w:r>
          </w:p>
        </w:tc>
      </w:tr>
      <w:tr w:rsidR="00235502" w:rsidRPr="00A34B8F" w14:paraId="0C83E885" w14:textId="77777777" w:rsidTr="0033680D">
        <w:trPr>
          <w:trHeight w:val="26"/>
        </w:trPr>
        <w:tc>
          <w:tcPr>
            <w:tcW w:w="1857" w:type="pct"/>
            <w:vMerge w:val="restart"/>
            <w:tcBorders>
              <w:top w:val="single" w:sz="6" w:space="0" w:color="000000"/>
              <w:left w:val="single" w:sz="6" w:space="0" w:color="000000"/>
              <w:right w:val="single" w:sz="6" w:space="0" w:color="000000"/>
            </w:tcBorders>
            <w:shd w:val="clear" w:color="auto" w:fill="auto"/>
            <w:tcMar>
              <w:top w:w="0" w:type="dxa"/>
              <w:left w:w="57" w:type="dxa"/>
              <w:bottom w:w="0" w:type="dxa"/>
              <w:right w:w="57" w:type="dxa"/>
            </w:tcMar>
            <w:vAlign w:val="center"/>
          </w:tcPr>
          <w:p w14:paraId="1BB42010" w14:textId="77777777" w:rsidR="00617AEC" w:rsidRPr="00A34B8F" w:rsidRDefault="00617AEC" w:rsidP="00EB1242">
            <w:pPr>
              <w:pStyle w:val="rvps14"/>
              <w:rPr>
                <w:rStyle w:val="spanrvts0"/>
                <w:b/>
                <w:bCs/>
                <w:sz w:val="20"/>
                <w:szCs w:val="20"/>
                <w:lang w:val="uk-UA"/>
              </w:rPr>
            </w:pPr>
            <w:r w:rsidRPr="00A34B8F">
              <w:rPr>
                <w:rStyle w:val="spanrvts0"/>
                <w:b/>
                <w:bCs/>
                <w:sz w:val="20"/>
                <w:szCs w:val="20"/>
                <w:lang w:val="uk-UA"/>
              </w:rPr>
              <w:t>Спосіб проведення загальних зборів</w:t>
            </w:r>
          </w:p>
        </w:tc>
        <w:tc>
          <w:tcPr>
            <w:tcW w:w="286" w:type="pct"/>
            <w:tcBorders>
              <w:top w:val="single" w:sz="6" w:space="0" w:color="000000"/>
              <w:left w:val="single" w:sz="6" w:space="0" w:color="000000"/>
              <w:bottom w:val="single" w:sz="6" w:space="0" w:color="000000"/>
            </w:tcBorders>
            <w:shd w:val="clear" w:color="auto" w:fill="auto"/>
            <w:tcMar>
              <w:top w:w="0" w:type="dxa"/>
              <w:left w:w="57" w:type="dxa"/>
              <w:bottom w:w="0" w:type="dxa"/>
              <w:right w:w="57" w:type="dxa"/>
            </w:tcMar>
            <w:vAlign w:val="center"/>
          </w:tcPr>
          <w:p w14:paraId="683ED649" w14:textId="77777777" w:rsidR="00617AEC" w:rsidRPr="00A34B8F" w:rsidRDefault="00617AEC" w:rsidP="0033680D">
            <w:pPr>
              <w:pStyle w:val="rvps14"/>
              <w:ind w:left="94"/>
              <w:jc w:val="center"/>
              <w:rPr>
                <w:rStyle w:val="spanrvts0"/>
                <w:sz w:val="20"/>
                <w:szCs w:val="20"/>
                <w:lang w:val="uk-UA"/>
              </w:rPr>
            </w:pPr>
          </w:p>
        </w:tc>
        <w:tc>
          <w:tcPr>
            <w:tcW w:w="2857" w:type="pct"/>
            <w:tcBorders>
              <w:top w:val="single" w:sz="6" w:space="0" w:color="000000"/>
              <w:bottom w:val="single" w:sz="6" w:space="0" w:color="000000"/>
              <w:right w:val="single" w:sz="6" w:space="0" w:color="000000"/>
            </w:tcBorders>
            <w:shd w:val="clear" w:color="auto" w:fill="auto"/>
          </w:tcPr>
          <w:p w14:paraId="4DAF8B81" w14:textId="77777777" w:rsidR="00617AEC" w:rsidRPr="00A34B8F" w:rsidRDefault="00617AEC" w:rsidP="0033680D">
            <w:pPr>
              <w:pStyle w:val="rvps14"/>
              <w:ind w:left="94"/>
              <w:rPr>
                <w:rStyle w:val="spanrvts0"/>
                <w:b/>
                <w:bCs/>
                <w:sz w:val="20"/>
                <w:szCs w:val="20"/>
                <w:lang w:val="uk-UA"/>
              </w:rPr>
            </w:pPr>
            <w:r w:rsidRPr="00A34B8F">
              <w:rPr>
                <w:rStyle w:val="spanrvts0"/>
                <w:b/>
                <w:bCs/>
                <w:sz w:val="20"/>
                <w:szCs w:val="20"/>
                <w:lang w:val="uk-UA"/>
              </w:rPr>
              <w:t>очне голосування, місце проведення</w:t>
            </w:r>
            <w:r w:rsidRPr="00A34B8F">
              <w:rPr>
                <w:rStyle w:val="spanrvts37"/>
                <w:b w:val="0"/>
                <w:bCs w:val="0"/>
                <w:sz w:val="20"/>
                <w:szCs w:val="20"/>
                <w:lang w:val="uk-UA"/>
              </w:rPr>
              <w:t>-</w:t>
            </w:r>
            <w:r w:rsidRPr="00A34B8F">
              <w:rPr>
                <w:rStyle w:val="spanrvts0"/>
                <w:b/>
                <w:bCs/>
                <w:sz w:val="20"/>
                <w:szCs w:val="20"/>
                <w:lang w:val="uk-UA"/>
              </w:rPr>
              <w:t>:</w:t>
            </w:r>
          </w:p>
          <w:p w14:paraId="6287BDA9" w14:textId="77777777" w:rsidR="00617AEC" w:rsidRPr="00A34B8F" w:rsidRDefault="00617AEC" w:rsidP="0033680D">
            <w:pPr>
              <w:pStyle w:val="rvps14"/>
              <w:ind w:left="94"/>
              <w:rPr>
                <w:rStyle w:val="spanrvts0"/>
                <w:sz w:val="20"/>
                <w:szCs w:val="20"/>
                <w:lang w:val="uk-UA"/>
              </w:rPr>
            </w:pPr>
          </w:p>
        </w:tc>
      </w:tr>
      <w:tr w:rsidR="00235502" w:rsidRPr="00A34B8F" w14:paraId="39F59FB8" w14:textId="77777777" w:rsidTr="0033680D">
        <w:trPr>
          <w:trHeight w:val="26"/>
        </w:trPr>
        <w:tc>
          <w:tcPr>
            <w:tcW w:w="1857" w:type="pct"/>
            <w:vMerge/>
            <w:tcBorders>
              <w:left w:val="single" w:sz="6" w:space="0" w:color="000000"/>
              <w:right w:val="single" w:sz="6" w:space="0" w:color="000000"/>
            </w:tcBorders>
            <w:shd w:val="clear" w:color="auto" w:fill="auto"/>
            <w:tcMar>
              <w:top w:w="0" w:type="dxa"/>
              <w:left w:w="57" w:type="dxa"/>
              <w:bottom w:w="0" w:type="dxa"/>
              <w:right w:w="57" w:type="dxa"/>
            </w:tcMar>
          </w:tcPr>
          <w:p w14:paraId="3B7BEDEA" w14:textId="77777777" w:rsidR="00617AEC" w:rsidRPr="00A34B8F" w:rsidRDefault="00617AEC" w:rsidP="00EB1242">
            <w:pPr>
              <w:pStyle w:val="rvps14"/>
              <w:rPr>
                <w:rStyle w:val="spanrvts0"/>
                <w:b/>
                <w:bCs/>
                <w:sz w:val="20"/>
                <w:szCs w:val="20"/>
                <w:lang w:val="uk-UA"/>
              </w:rPr>
            </w:pPr>
          </w:p>
        </w:tc>
        <w:tc>
          <w:tcPr>
            <w:tcW w:w="286" w:type="pct"/>
            <w:tcBorders>
              <w:top w:val="single" w:sz="6" w:space="0" w:color="000000"/>
              <w:left w:val="single" w:sz="6" w:space="0" w:color="000000"/>
              <w:bottom w:val="single" w:sz="6" w:space="0" w:color="000000"/>
            </w:tcBorders>
            <w:shd w:val="clear" w:color="auto" w:fill="auto"/>
            <w:tcMar>
              <w:top w:w="0" w:type="dxa"/>
              <w:left w:w="57" w:type="dxa"/>
              <w:bottom w:w="0" w:type="dxa"/>
              <w:right w:w="57" w:type="dxa"/>
            </w:tcMar>
          </w:tcPr>
          <w:p w14:paraId="1C62FB4F" w14:textId="77777777" w:rsidR="00617AEC" w:rsidRPr="00A34B8F" w:rsidRDefault="00617AEC" w:rsidP="0033680D">
            <w:pPr>
              <w:pStyle w:val="rvps14"/>
              <w:ind w:left="94"/>
              <w:jc w:val="center"/>
              <w:rPr>
                <w:rStyle w:val="spanrvts0"/>
                <w:sz w:val="20"/>
                <w:szCs w:val="20"/>
                <w:lang w:val="uk-UA"/>
              </w:rPr>
            </w:pPr>
          </w:p>
        </w:tc>
        <w:tc>
          <w:tcPr>
            <w:tcW w:w="2857" w:type="pct"/>
            <w:tcBorders>
              <w:top w:val="single" w:sz="6" w:space="0" w:color="000000"/>
              <w:bottom w:val="single" w:sz="6" w:space="0" w:color="000000"/>
              <w:right w:val="single" w:sz="6" w:space="0" w:color="000000"/>
            </w:tcBorders>
            <w:shd w:val="clear" w:color="auto" w:fill="auto"/>
          </w:tcPr>
          <w:p w14:paraId="1C4FBC40" w14:textId="77777777" w:rsidR="00617AEC" w:rsidRPr="00A34B8F" w:rsidRDefault="00617AEC" w:rsidP="0033680D">
            <w:pPr>
              <w:pStyle w:val="rvps14"/>
              <w:ind w:left="94"/>
              <w:rPr>
                <w:rStyle w:val="spanrvts0"/>
                <w:sz w:val="20"/>
                <w:szCs w:val="20"/>
                <w:lang w:val="uk-UA"/>
              </w:rPr>
            </w:pPr>
            <w:r w:rsidRPr="00A34B8F">
              <w:rPr>
                <w:rStyle w:val="spanrvts0"/>
                <w:b/>
                <w:bCs/>
                <w:sz w:val="20"/>
                <w:szCs w:val="20"/>
                <w:lang w:val="uk-UA"/>
              </w:rPr>
              <w:t>електронне голосування</w:t>
            </w:r>
          </w:p>
        </w:tc>
      </w:tr>
      <w:tr w:rsidR="00235502" w:rsidRPr="00A34B8F" w14:paraId="011E26D5" w14:textId="77777777" w:rsidTr="0033680D">
        <w:trPr>
          <w:trHeight w:val="26"/>
        </w:trPr>
        <w:tc>
          <w:tcPr>
            <w:tcW w:w="1857" w:type="pct"/>
            <w:vMerge/>
            <w:tcBorders>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14:paraId="1EFD1FBA" w14:textId="77777777" w:rsidR="00617AEC" w:rsidRPr="00A34B8F" w:rsidRDefault="00617AEC" w:rsidP="00EB1242">
            <w:pPr>
              <w:pStyle w:val="rvps14"/>
              <w:rPr>
                <w:rStyle w:val="spanrvts0"/>
                <w:b/>
                <w:bCs/>
                <w:sz w:val="20"/>
                <w:szCs w:val="20"/>
                <w:lang w:val="uk-UA"/>
              </w:rPr>
            </w:pPr>
          </w:p>
        </w:tc>
        <w:tc>
          <w:tcPr>
            <w:tcW w:w="286" w:type="pct"/>
            <w:tcBorders>
              <w:top w:val="single" w:sz="6" w:space="0" w:color="000000"/>
              <w:left w:val="single" w:sz="6" w:space="0" w:color="000000"/>
              <w:bottom w:val="single" w:sz="6" w:space="0" w:color="000000"/>
            </w:tcBorders>
            <w:shd w:val="clear" w:color="auto" w:fill="auto"/>
            <w:tcMar>
              <w:top w:w="0" w:type="dxa"/>
              <w:left w:w="57" w:type="dxa"/>
              <w:bottom w:w="0" w:type="dxa"/>
              <w:right w:w="57" w:type="dxa"/>
            </w:tcMar>
          </w:tcPr>
          <w:p w14:paraId="6FB6D9CA" w14:textId="77777777" w:rsidR="00617AEC" w:rsidRPr="00A34B8F" w:rsidRDefault="008C4F03" w:rsidP="0033680D">
            <w:pPr>
              <w:pStyle w:val="rvps14"/>
              <w:ind w:left="94"/>
              <w:jc w:val="center"/>
              <w:rPr>
                <w:rStyle w:val="spanrvts0"/>
                <w:sz w:val="20"/>
                <w:szCs w:val="20"/>
                <w:lang w:val="uk-UA"/>
              </w:rPr>
            </w:pPr>
            <w:r w:rsidRPr="00A34B8F">
              <w:rPr>
                <w:b/>
                <w:sz w:val="20"/>
                <w:szCs w:val="20"/>
                <w:lang w:val="uk-UA"/>
              </w:rPr>
              <w:t>X</w:t>
            </w:r>
          </w:p>
        </w:tc>
        <w:tc>
          <w:tcPr>
            <w:tcW w:w="2857" w:type="pct"/>
            <w:tcBorders>
              <w:top w:val="single" w:sz="6" w:space="0" w:color="000000"/>
              <w:bottom w:val="single" w:sz="6" w:space="0" w:color="000000"/>
              <w:right w:val="single" w:sz="6" w:space="0" w:color="000000"/>
            </w:tcBorders>
            <w:shd w:val="clear" w:color="auto" w:fill="auto"/>
          </w:tcPr>
          <w:p w14:paraId="54CE1590" w14:textId="77777777" w:rsidR="00617AEC" w:rsidRPr="00A34B8F" w:rsidRDefault="00617AEC" w:rsidP="0033680D">
            <w:pPr>
              <w:pStyle w:val="rvps14"/>
              <w:ind w:left="94"/>
              <w:rPr>
                <w:rStyle w:val="spanrvts0"/>
                <w:sz w:val="20"/>
                <w:szCs w:val="20"/>
                <w:lang w:val="uk-UA"/>
              </w:rPr>
            </w:pPr>
            <w:r w:rsidRPr="00A34B8F">
              <w:rPr>
                <w:rStyle w:val="spanrvts0"/>
                <w:b/>
                <w:bCs/>
                <w:sz w:val="20"/>
                <w:szCs w:val="20"/>
                <w:lang w:val="uk-UA"/>
              </w:rPr>
              <w:t>опитування (дистанційно)</w:t>
            </w:r>
          </w:p>
        </w:tc>
      </w:tr>
      <w:tr w:rsidR="00235502" w:rsidRPr="00A34B8F" w14:paraId="729EC318"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hideMark/>
          </w:tcPr>
          <w:p w14:paraId="7CC473F8" w14:textId="77777777" w:rsidR="00230FCE" w:rsidRPr="00A34B8F" w:rsidRDefault="00230FCE" w:rsidP="00230FCE">
            <w:pPr>
              <w:pStyle w:val="rvps14"/>
              <w:spacing w:before="150" w:after="150"/>
              <w:rPr>
                <w:rStyle w:val="spanrvts0"/>
                <w:sz w:val="20"/>
                <w:szCs w:val="20"/>
                <w:lang w:val="uk-UA"/>
              </w:rPr>
            </w:pPr>
            <w:r w:rsidRPr="00A34B8F">
              <w:rPr>
                <w:rStyle w:val="spanrvts0"/>
                <w:b/>
                <w:bCs/>
                <w:sz w:val="20"/>
                <w:szCs w:val="20"/>
                <w:lang w:val="uk-UA"/>
              </w:rPr>
              <w:t>Час початку і закінчення реєстрації акціонерів для участі у загальних зборах</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17A1F2F3" w14:textId="3C0A15DF" w:rsidR="00230FCE" w:rsidRPr="00A34B8F" w:rsidRDefault="005D0F57" w:rsidP="0033680D">
            <w:pPr>
              <w:pStyle w:val="rvps14"/>
              <w:ind w:left="94"/>
              <w:contextualSpacing/>
              <w:rPr>
                <w:rStyle w:val="spanrvts0"/>
                <w:sz w:val="20"/>
                <w:szCs w:val="20"/>
                <w:lang w:val="uk-UA"/>
              </w:rPr>
            </w:pPr>
            <w:r w:rsidRPr="00A34B8F">
              <w:rPr>
                <w:rStyle w:val="spanrvts0"/>
                <w:sz w:val="20"/>
                <w:szCs w:val="20"/>
                <w:lang w:val="uk-UA"/>
              </w:rPr>
              <w:t xml:space="preserve">З </w:t>
            </w:r>
            <w:r w:rsidR="00A34B8F" w:rsidRPr="00A34B8F">
              <w:rPr>
                <w:rStyle w:val="spanrvts0"/>
                <w:sz w:val="20"/>
                <w:szCs w:val="20"/>
                <w:lang w:val="uk-UA"/>
              </w:rPr>
              <w:t>10</w:t>
            </w:r>
            <w:r w:rsidRPr="00A34B8F">
              <w:rPr>
                <w:rStyle w:val="spanrvts0"/>
                <w:sz w:val="20"/>
                <w:szCs w:val="20"/>
                <w:lang w:val="uk-UA"/>
              </w:rPr>
              <w:t xml:space="preserve">.00 годин до </w:t>
            </w:r>
            <w:r w:rsidR="00A34B8F" w:rsidRPr="00A34B8F">
              <w:rPr>
                <w:rStyle w:val="spanrvts0"/>
                <w:sz w:val="20"/>
                <w:szCs w:val="20"/>
                <w:lang w:val="uk-UA"/>
              </w:rPr>
              <w:t>10</w:t>
            </w:r>
            <w:r w:rsidRPr="00A34B8F">
              <w:rPr>
                <w:rStyle w:val="spanrvts0"/>
                <w:sz w:val="20"/>
                <w:szCs w:val="20"/>
                <w:lang w:val="uk-UA"/>
              </w:rPr>
              <w:t xml:space="preserve"> годин 45 хвилин</w:t>
            </w:r>
          </w:p>
          <w:p w14:paraId="3AF20B0D" w14:textId="77777777" w:rsidR="00EB1242" w:rsidRPr="00A34B8F" w:rsidRDefault="00EB1242" w:rsidP="0033680D">
            <w:pPr>
              <w:pStyle w:val="rvps14"/>
              <w:ind w:left="94"/>
              <w:rPr>
                <w:rStyle w:val="spanrvts0"/>
                <w:sz w:val="20"/>
                <w:szCs w:val="20"/>
                <w:lang w:val="uk-UA"/>
              </w:rPr>
            </w:pPr>
          </w:p>
        </w:tc>
      </w:tr>
      <w:tr w:rsidR="00235502" w:rsidRPr="00A34B8F" w14:paraId="35532E5F"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hideMark/>
          </w:tcPr>
          <w:p w14:paraId="4FAF5399"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t>Дата складення переліку акціонерів, які мають право на участь у загальних зборах</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1426F35F" w14:textId="09717388" w:rsidR="00230FCE" w:rsidRPr="00A34B8F" w:rsidRDefault="00A34B8F" w:rsidP="0033680D">
            <w:pPr>
              <w:pStyle w:val="rvps14"/>
              <w:ind w:left="94"/>
              <w:rPr>
                <w:rStyle w:val="spanrvts0"/>
                <w:sz w:val="20"/>
                <w:szCs w:val="20"/>
                <w:lang w:val="uk-UA"/>
              </w:rPr>
            </w:pPr>
            <w:r w:rsidRPr="00A34B8F">
              <w:rPr>
                <w:rStyle w:val="spanrvts0"/>
                <w:sz w:val="20"/>
                <w:szCs w:val="20"/>
                <w:lang w:val="uk-UA"/>
              </w:rPr>
              <w:t>20</w:t>
            </w:r>
            <w:r w:rsidR="00113EDD" w:rsidRPr="00A34B8F">
              <w:rPr>
                <w:rStyle w:val="spanrvts0"/>
                <w:sz w:val="20"/>
                <w:szCs w:val="20"/>
                <w:lang w:val="uk-UA"/>
              </w:rPr>
              <w:t>.04.2026</w:t>
            </w:r>
            <w:r w:rsidR="005D0F57" w:rsidRPr="00A34B8F">
              <w:rPr>
                <w:rStyle w:val="spanrvts0"/>
                <w:sz w:val="20"/>
                <w:szCs w:val="20"/>
                <w:lang w:val="uk-UA"/>
              </w:rPr>
              <w:t xml:space="preserve"> року</w:t>
            </w:r>
          </w:p>
        </w:tc>
      </w:tr>
      <w:tr w:rsidR="00235502" w:rsidRPr="00A34B8F" w14:paraId="0D20D591"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hideMark/>
          </w:tcPr>
          <w:p w14:paraId="5326C874" w14:textId="77777777" w:rsidR="00230FCE" w:rsidRPr="00A34B8F" w:rsidRDefault="00230FCE" w:rsidP="00230FCE">
            <w:pPr>
              <w:pStyle w:val="rvps14"/>
              <w:spacing w:before="150" w:after="150"/>
              <w:rPr>
                <w:rStyle w:val="spanrvts0"/>
                <w:sz w:val="20"/>
                <w:szCs w:val="20"/>
                <w:lang w:val="uk-UA"/>
              </w:rPr>
            </w:pPr>
            <w:r w:rsidRPr="00A34B8F">
              <w:rPr>
                <w:rStyle w:val="spanrvts0"/>
                <w:b/>
                <w:bCs/>
                <w:sz w:val="20"/>
                <w:szCs w:val="20"/>
                <w:lang w:val="uk-UA"/>
              </w:rPr>
              <w:t>Проект порядку денного / порядок денний</w:t>
            </w:r>
            <w:r w:rsidRPr="00A34B8F">
              <w:rPr>
                <w:rStyle w:val="spanrvts37"/>
                <w:b w:val="0"/>
                <w:bCs w:val="0"/>
                <w:sz w:val="20"/>
                <w:szCs w:val="20"/>
                <w:lang w:val="uk-UA"/>
              </w:rPr>
              <w:t>-</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14:paraId="11E4F118" w14:textId="77777777" w:rsidR="00230FCE" w:rsidRPr="00A34B8F" w:rsidRDefault="005D0F57" w:rsidP="005D0F57">
            <w:pPr>
              <w:pStyle w:val="rvps14"/>
              <w:ind w:left="94"/>
              <w:jc w:val="both"/>
              <w:rPr>
                <w:rStyle w:val="spanrvts0"/>
                <w:sz w:val="20"/>
                <w:szCs w:val="20"/>
                <w:lang w:val="uk-UA"/>
              </w:rPr>
            </w:pPr>
            <w:r w:rsidRPr="00A34B8F">
              <w:rPr>
                <w:rStyle w:val="spanrvts0"/>
                <w:sz w:val="20"/>
                <w:szCs w:val="20"/>
                <w:lang w:val="uk-UA"/>
              </w:rPr>
              <w:t xml:space="preserve">1.Обрання членів </w:t>
            </w:r>
            <w:proofErr w:type="spellStart"/>
            <w:r w:rsidRPr="00A34B8F">
              <w:rPr>
                <w:rStyle w:val="spanrvts0"/>
                <w:sz w:val="20"/>
                <w:szCs w:val="20"/>
                <w:lang w:val="uk-UA"/>
              </w:rPr>
              <w:t>дічильної</w:t>
            </w:r>
            <w:proofErr w:type="spellEnd"/>
            <w:r w:rsidRPr="00A34B8F">
              <w:rPr>
                <w:rStyle w:val="spanrvts0"/>
                <w:sz w:val="20"/>
                <w:szCs w:val="20"/>
                <w:lang w:val="uk-UA"/>
              </w:rPr>
              <w:t xml:space="preserve"> </w:t>
            </w:r>
            <w:proofErr w:type="spellStart"/>
            <w:r w:rsidRPr="00A34B8F">
              <w:rPr>
                <w:rStyle w:val="spanrvts0"/>
                <w:sz w:val="20"/>
                <w:szCs w:val="20"/>
                <w:lang w:val="uk-UA"/>
              </w:rPr>
              <w:t>комісії,прийняття</w:t>
            </w:r>
            <w:proofErr w:type="spellEnd"/>
            <w:r w:rsidRPr="00A34B8F">
              <w:rPr>
                <w:rStyle w:val="spanrvts0"/>
                <w:sz w:val="20"/>
                <w:szCs w:val="20"/>
                <w:lang w:val="uk-UA"/>
              </w:rPr>
              <w:t xml:space="preserve"> рішення про при </w:t>
            </w:r>
            <w:proofErr w:type="spellStart"/>
            <w:r w:rsidRPr="00A34B8F">
              <w:rPr>
                <w:rStyle w:val="spanrvts0"/>
                <w:sz w:val="20"/>
                <w:szCs w:val="20"/>
                <w:lang w:val="uk-UA"/>
              </w:rPr>
              <w:t>пинення</w:t>
            </w:r>
            <w:proofErr w:type="spellEnd"/>
            <w:r w:rsidRPr="00A34B8F">
              <w:rPr>
                <w:rStyle w:val="spanrvts0"/>
                <w:sz w:val="20"/>
                <w:szCs w:val="20"/>
                <w:lang w:val="uk-UA"/>
              </w:rPr>
              <w:t xml:space="preserve"> їх </w:t>
            </w:r>
            <w:proofErr w:type="spellStart"/>
            <w:r w:rsidRPr="00A34B8F">
              <w:rPr>
                <w:rStyle w:val="spanrvts0"/>
                <w:sz w:val="20"/>
                <w:szCs w:val="20"/>
                <w:lang w:val="uk-UA"/>
              </w:rPr>
              <w:t>повноважень.Обрання</w:t>
            </w:r>
            <w:proofErr w:type="spellEnd"/>
            <w:r w:rsidRPr="00A34B8F">
              <w:rPr>
                <w:rStyle w:val="spanrvts0"/>
                <w:sz w:val="20"/>
                <w:szCs w:val="20"/>
                <w:lang w:val="uk-UA"/>
              </w:rPr>
              <w:t xml:space="preserve"> голови та секретаря зборів.</w:t>
            </w:r>
          </w:p>
          <w:p w14:paraId="1701EF3A" w14:textId="77777777" w:rsidR="005D0F57" w:rsidRPr="00A34B8F" w:rsidRDefault="005D0F57" w:rsidP="005D0F57">
            <w:pPr>
              <w:pStyle w:val="rvps14"/>
              <w:ind w:left="94"/>
              <w:jc w:val="both"/>
              <w:rPr>
                <w:rStyle w:val="spanrvts0"/>
                <w:sz w:val="20"/>
                <w:szCs w:val="20"/>
                <w:lang w:val="uk-UA"/>
              </w:rPr>
            </w:pPr>
            <w:r w:rsidRPr="00A34B8F">
              <w:rPr>
                <w:rStyle w:val="spanrvts0"/>
                <w:sz w:val="20"/>
                <w:szCs w:val="20"/>
                <w:lang w:val="uk-UA"/>
              </w:rPr>
              <w:t>2.Звіт Директора про  результат</w:t>
            </w:r>
            <w:r w:rsidR="0044059E" w:rsidRPr="00A34B8F">
              <w:rPr>
                <w:rStyle w:val="spanrvts0"/>
                <w:sz w:val="20"/>
                <w:szCs w:val="20"/>
                <w:lang w:val="uk-UA"/>
              </w:rPr>
              <w:t xml:space="preserve">и фінансово-господарської діяльності Товариства у 2021-2025 році та визначення основних напрямків діяльності на 2026 </w:t>
            </w:r>
            <w:proofErr w:type="spellStart"/>
            <w:r w:rsidR="0044059E" w:rsidRPr="00A34B8F">
              <w:rPr>
                <w:rStyle w:val="spanrvts0"/>
                <w:sz w:val="20"/>
                <w:szCs w:val="20"/>
                <w:lang w:val="uk-UA"/>
              </w:rPr>
              <w:t>рік.Прийняття</w:t>
            </w:r>
            <w:proofErr w:type="spellEnd"/>
            <w:r w:rsidR="0044059E" w:rsidRPr="00A34B8F">
              <w:rPr>
                <w:rStyle w:val="spanrvts0"/>
                <w:sz w:val="20"/>
                <w:szCs w:val="20"/>
                <w:lang w:val="uk-UA"/>
              </w:rPr>
              <w:t xml:space="preserve"> рішення про наслідки розгляду звіту Директора.</w:t>
            </w:r>
          </w:p>
          <w:p w14:paraId="40433ED0" w14:textId="77777777" w:rsidR="0044059E" w:rsidRPr="00A34B8F" w:rsidRDefault="0044059E" w:rsidP="005D0F57">
            <w:pPr>
              <w:pStyle w:val="rvps14"/>
              <w:ind w:left="94"/>
              <w:jc w:val="both"/>
              <w:rPr>
                <w:rStyle w:val="spanrvts0"/>
                <w:sz w:val="20"/>
                <w:szCs w:val="20"/>
                <w:lang w:val="uk-UA"/>
              </w:rPr>
            </w:pPr>
            <w:r w:rsidRPr="00A34B8F">
              <w:rPr>
                <w:rStyle w:val="spanrvts0"/>
                <w:sz w:val="20"/>
                <w:szCs w:val="20"/>
                <w:lang w:val="uk-UA"/>
              </w:rPr>
              <w:t xml:space="preserve">3.Звіт Наглядової Ради </w:t>
            </w:r>
            <w:proofErr w:type="spellStart"/>
            <w:r w:rsidRPr="00A34B8F">
              <w:rPr>
                <w:rStyle w:val="spanrvts0"/>
                <w:sz w:val="20"/>
                <w:szCs w:val="20"/>
                <w:lang w:val="uk-UA"/>
              </w:rPr>
              <w:t>Товариства.Прийняття</w:t>
            </w:r>
            <w:proofErr w:type="spellEnd"/>
            <w:r w:rsidRPr="00A34B8F">
              <w:rPr>
                <w:rStyle w:val="spanrvts0"/>
                <w:sz w:val="20"/>
                <w:szCs w:val="20"/>
                <w:lang w:val="uk-UA"/>
              </w:rPr>
              <w:t xml:space="preserve"> рішення про наслідки розгляду звіту Наглядової Ради.</w:t>
            </w:r>
          </w:p>
          <w:p w14:paraId="6ECD9AFC" w14:textId="77777777" w:rsidR="0044059E" w:rsidRPr="00A34B8F" w:rsidRDefault="0044059E" w:rsidP="005D0F57">
            <w:pPr>
              <w:pStyle w:val="rvps14"/>
              <w:ind w:left="94"/>
              <w:jc w:val="both"/>
              <w:rPr>
                <w:rStyle w:val="spanrvts0"/>
                <w:sz w:val="20"/>
                <w:szCs w:val="20"/>
                <w:lang w:val="uk-UA"/>
              </w:rPr>
            </w:pPr>
            <w:r w:rsidRPr="00A34B8F">
              <w:rPr>
                <w:rStyle w:val="spanrvts0"/>
                <w:sz w:val="20"/>
                <w:szCs w:val="20"/>
                <w:lang w:val="uk-UA"/>
              </w:rPr>
              <w:t>4.Порядок розподілу прибутку(покриття збитків) Товариства  за 2021-2025 рік.</w:t>
            </w:r>
          </w:p>
          <w:p w14:paraId="60BFA530" w14:textId="77777777" w:rsidR="0044059E" w:rsidRPr="00A34B8F" w:rsidRDefault="0044059E" w:rsidP="005D0F57">
            <w:pPr>
              <w:pStyle w:val="rvps14"/>
              <w:ind w:left="94"/>
              <w:jc w:val="both"/>
              <w:rPr>
                <w:rStyle w:val="spanrvts0"/>
                <w:sz w:val="20"/>
                <w:szCs w:val="20"/>
                <w:lang w:val="uk-UA"/>
              </w:rPr>
            </w:pPr>
            <w:r w:rsidRPr="00A34B8F">
              <w:rPr>
                <w:rStyle w:val="spanrvts0"/>
                <w:sz w:val="20"/>
                <w:szCs w:val="20"/>
                <w:lang w:val="uk-UA"/>
              </w:rPr>
              <w:t>5.Припиненні повноважень членів Наглядової Ради Товариства.</w:t>
            </w:r>
          </w:p>
          <w:p w14:paraId="33311527" w14:textId="77777777" w:rsidR="0044059E" w:rsidRPr="00A34B8F" w:rsidRDefault="0044059E" w:rsidP="005D0F57">
            <w:pPr>
              <w:pStyle w:val="rvps14"/>
              <w:ind w:left="94"/>
              <w:jc w:val="both"/>
              <w:rPr>
                <w:rStyle w:val="spanrvts0"/>
                <w:sz w:val="20"/>
                <w:szCs w:val="20"/>
                <w:lang w:val="uk-UA"/>
              </w:rPr>
            </w:pPr>
            <w:r w:rsidRPr="00A34B8F">
              <w:rPr>
                <w:rStyle w:val="spanrvts0"/>
                <w:sz w:val="20"/>
                <w:szCs w:val="20"/>
                <w:lang w:val="uk-UA"/>
              </w:rPr>
              <w:t xml:space="preserve">6.Обрання </w:t>
            </w:r>
            <w:proofErr w:type="spellStart"/>
            <w:r w:rsidRPr="00A34B8F">
              <w:rPr>
                <w:rStyle w:val="spanrvts0"/>
                <w:sz w:val="20"/>
                <w:szCs w:val="20"/>
                <w:lang w:val="uk-UA"/>
              </w:rPr>
              <w:t>членівв</w:t>
            </w:r>
            <w:proofErr w:type="spellEnd"/>
            <w:r w:rsidRPr="00A34B8F">
              <w:rPr>
                <w:rStyle w:val="spanrvts0"/>
                <w:sz w:val="20"/>
                <w:szCs w:val="20"/>
                <w:lang w:val="uk-UA"/>
              </w:rPr>
              <w:t xml:space="preserve"> Наглядової Ради </w:t>
            </w:r>
            <w:proofErr w:type="spellStart"/>
            <w:r w:rsidRPr="00A34B8F">
              <w:rPr>
                <w:rStyle w:val="spanrvts0"/>
                <w:sz w:val="20"/>
                <w:szCs w:val="20"/>
                <w:lang w:val="uk-UA"/>
              </w:rPr>
              <w:t>Товариствав,затвердження</w:t>
            </w:r>
            <w:proofErr w:type="spellEnd"/>
            <w:r w:rsidRPr="00A34B8F">
              <w:rPr>
                <w:rStyle w:val="spanrvts0"/>
                <w:sz w:val="20"/>
                <w:szCs w:val="20"/>
                <w:lang w:val="uk-UA"/>
              </w:rPr>
              <w:t xml:space="preserve"> умов цивільно-правових або трудових </w:t>
            </w:r>
            <w:proofErr w:type="spellStart"/>
            <w:r w:rsidRPr="00A34B8F">
              <w:rPr>
                <w:rStyle w:val="spanrvts0"/>
                <w:sz w:val="20"/>
                <w:szCs w:val="20"/>
                <w:lang w:val="uk-UA"/>
              </w:rPr>
              <w:t>договорів,що</w:t>
            </w:r>
            <w:proofErr w:type="spellEnd"/>
            <w:r w:rsidRPr="00A34B8F">
              <w:rPr>
                <w:rStyle w:val="spanrvts0"/>
                <w:sz w:val="20"/>
                <w:szCs w:val="20"/>
                <w:lang w:val="uk-UA"/>
              </w:rPr>
              <w:t xml:space="preserve"> укладаються з </w:t>
            </w:r>
            <w:proofErr w:type="spellStart"/>
            <w:r w:rsidRPr="00A34B8F">
              <w:rPr>
                <w:rStyle w:val="spanrvts0"/>
                <w:sz w:val="20"/>
                <w:szCs w:val="20"/>
                <w:lang w:val="uk-UA"/>
              </w:rPr>
              <w:t>ними.Обрання</w:t>
            </w:r>
            <w:proofErr w:type="spellEnd"/>
            <w:r w:rsidRPr="00A34B8F">
              <w:rPr>
                <w:rStyle w:val="spanrvts0"/>
                <w:sz w:val="20"/>
                <w:szCs w:val="20"/>
                <w:lang w:val="uk-UA"/>
              </w:rPr>
              <w:t xml:space="preserve"> особи яка  уповноважується на підписання цих договорів з </w:t>
            </w:r>
            <w:proofErr w:type="spellStart"/>
            <w:r w:rsidRPr="00A34B8F">
              <w:rPr>
                <w:rStyle w:val="spanrvts0"/>
                <w:sz w:val="20"/>
                <w:szCs w:val="20"/>
                <w:lang w:val="uk-UA"/>
              </w:rPr>
              <w:t>членамим</w:t>
            </w:r>
            <w:proofErr w:type="spellEnd"/>
            <w:r w:rsidRPr="00A34B8F">
              <w:rPr>
                <w:rStyle w:val="spanrvts0"/>
                <w:sz w:val="20"/>
                <w:szCs w:val="20"/>
                <w:lang w:val="uk-UA"/>
              </w:rPr>
              <w:t xml:space="preserve"> Наглядової Ради.</w:t>
            </w:r>
          </w:p>
          <w:p w14:paraId="7D055686" w14:textId="77777777" w:rsidR="0044059E" w:rsidRPr="00A34B8F" w:rsidRDefault="0044059E" w:rsidP="005D0F57">
            <w:pPr>
              <w:pStyle w:val="rvps14"/>
              <w:ind w:left="94"/>
              <w:jc w:val="both"/>
              <w:rPr>
                <w:rStyle w:val="spanrvts0"/>
                <w:sz w:val="20"/>
                <w:szCs w:val="20"/>
                <w:lang w:val="uk-UA"/>
              </w:rPr>
            </w:pPr>
            <w:r w:rsidRPr="00A34B8F">
              <w:rPr>
                <w:rStyle w:val="spanrvts0"/>
                <w:sz w:val="20"/>
                <w:szCs w:val="20"/>
                <w:lang w:val="uk-UA"/>
              </w:rPr>
              <w:t>7.Про реалізацію майна Товариством.</w:t>
            </w:r>
          </w:p>
          <w:p w14:paraId="50D55F52" w14:textId="77777777" w:rsidR="0044059E" w:rsidRPr="00A34B8F" w:rsidRDefault="0044059E" w:rsidP="005D0F57">
            <w:pPr>
              <w:pStyle w:val="rvps14"/>
              <w:ind w:left="94"/>
              <w:jc w:val="both"/>
              <w:rPr>
                <w:rStyle w:val="spanrvts0"/>
                <w:sz w:val="20"/>
                <w:szCs w:val="20"/>
                <w:lang w:val="uk-UA"/>
              </w:rPr>
            </w:pPr>
            <w:r w:rsidRPr="00A34B8F">
              <w:rPr>
                <w:rStyle w:val="spanrvts0"/>
                <w:sz w:val="20"/>
                <w:szCs w:val="20"/>
                <w:lang w:val="uk-UA"/>
              </w:rPr>
              <w:t xml:space="preserve">8.Про попереднє схвалення (надання згоди на вчинення) значних </w:t>
            </w:r>
            <w:proofErr w:type="spellStart"/>
            <w:r w:rsidRPr="00A34B8F">
              <w:rPr>
                <w:rStyle w:val="spanrvts0"/>
                <w:sz w:val="20"/>
                <w:szCs w:val="20"/>
                <w:lang w:val="uk-UA"/>
              </w:rPr>
              <w:t>правочинів,які</w:t>
            </w:r>
            <w:proofErr w:type="spellEnd"/>
            <w:r w:rsidRPr="00A34B8F">
              <w:rPr>
                <w:rStyle w:val="spanrvts0"/>
                <w:sz w:val="20"/>
                <w:szCs w:val="20"/>
                <w:lang w:val="uk-UA"/>
              </w:rPr>
              <w:t xml:space="preserve"> можуть вчинятися Товариством не </w:t>
            </w:r>
            <w:proofErr w:type="spellStart"/>
            <w:r w:rsidRPr="00A34B8F">
              <w:rPr>
                <w:rStyle w:val="spanrvts0"/>
                <w:sz w:val="20"/>
                <w:szCs w:val="20"/>
                <w:lang w:val="uk-UA"/>
              </w:rPr>
              <w:t>бьільше</w:t>
            </w:r>
            <w:proofErr w:type="spellEnd"/>
            <w:r w:rsidRPr="00A34B8F">
              <w:rPr>
                <w:rStyle w:val="spanrvts0"/>
                <w:sz w:val="20"/>
                <w:szCs w:val="20"/>
                <w:lang w:val="uk-UA"/>
              </w:rPr>
              <w:t xml:space="preserve"> як одного року з      дати прийняття такого рішення.</w:t>
            </w:r>
          </w:p>
          <w:p w14:paraId="24B6A462" w14:textId="77777777" w:rsidR="0044059E" w:rsidRPr="00A34B8F" w:rsidRDefault="0044059E" w:rsidP="005D0F57">
            <w:pPr>
              <w:pStyle w:val="rvps14"/>
              <w:ind w:left="94"/>
              <w:jc w:val="both"/>
              <w:rPr>
                <w:rStyle w:val="spanrvts0"/>
                <w:sz w:val="20"/>
                <w:szCs w:val="20"/>
                <w:lang w:val="uk-UA"/>
              </w:rPr>
            </w:pPr>
            <w:r w:rsidRPr="00A34B8F">
              <w:rPr>
                <w:rStyle w:val="spanrvts0"/>
                <w:sz w:val="20"/>
                <w:szCs w:val="20"/>
                <w:lang w:val="uk-UA"/>
              </w:rPr>
              <w:t xml:space="preserve">9.Затвердження Статуту Товариства в </w:t>
            </w:r>
            <w:proofErr w:type="spellStart"/>
            <w:r w:rsidRPr="00A34B8F">
              <w:rPr>
                <w:rStyle w:val="spanrvts0"/>
                <w:sz w:val="20"/>
                <w:szCs w:val="20"/>
                <w:lang w:val="uk-UA"/>
              </w:rPr>
              <w:t>норвій</w:t>
            </w:r>
            <w:proofErr w:type="spellEnd"/>
            <w:r w:rsidRPr="00A34B8F">
              <w:rPr>
                <w:rStyle w:val="spanrvts0"/>
                <w:sz w:val="20"/>
                <w:szCs w:val="20"/>
                <w:lang w:val="uk-UA"/>
              </w:rPr>
              <w:t xml:space="preserve"> редакції</w:t>
            </w:r>
            <w:r w:rsidR="00B35C05" w:rsidRPr="00A34B8F">
              <w:rPr>
                <w:rStyle w:val="spanrvts0"/>
                <w:sz w:val="20"/>
                <w:szCs w:val="20"/>
                <w:lang w:val="uk-UA"/>
              </w:rPr>
              <w:t xml:space="preserve">, та </w:t>
            </w:r>
            <w:proofErr w:type="spellStart"/>
            <w:r w:rsidR="00B35C05" w:rsidRPr="00A34B8F">
              <w:rPr>
                <w:rStyle w:val="spanrvts0"/>
                <w:sz w:val="20"/>
                <w:szCs w:val="20"/>
                <w:lang w:val="uk-UA"/>
              </w:rPr>
              <w:t>затверження</w:t>
            </w:r>
            <w:proofErr w:type="spellEnd"/>
            <w:r w:rsidR="00B35C05" w:rsidRPr="00A34B8F">
              <w:rPr>
                <w:rStyle w:val="spanrvts0"/>
                <w:sz w:val="20"/>
                <w:szCs w:val="20"/>
                <w:lang w:val="uk-UA"/>
              </w:rPr>
              <w:t xml:space="preserve"> особи на його підписання та проведення реєстрації в Державних </w:t>
            </w:r>
            <w:proofErr w:type="spellStart"/>
            <w:r w:rsidR="00B35C05" w:rsidRPr="00A34B8F">
              <w:rPr>
                <w:rStyle w:val="spanrvts0"/>
                <w:sz w:val="20"/>
                <w:szCs w:val="20"/>
                <w:lang w:val="uk-UA"/>
              </w:rPr>
              <w:t>оргшанах</w:t>
            </w:r>
            <w:proofErr w:type="spellEnd"/>
            <w:r w:rsidR="00B35C05" w:rsidRPr="00A34B8F">
              <w:rPr>
                <w:rStyle w:val="spanrvts0"/>
                <w:sz w:val="20"/>
                <w:szCs w:val="20"/>
                <w:lang w:val="uk-UA"/>
              </w:rPr>
              <w:t>.</w:t>
            </w:r>
          </w:p>
          <w:p w14:paraId="0DCD040B" w14:textId="77777777" w:rsidR="0044059E" w:rsidRPr="00A34B8F" w:rsidRDefault="0044059E" w:rsidP="005D0F57">
            <w:pPr>
              <w:pStyle w:val="rvps14"/>
              <w:ind w:left="94"/>
              <w:jc w:val="both"/>
              <w:rPr>
                <w:rStyle w:val="spanrvts0"/>
                <w:sz w:val="20"/>
                <w:szCs w:val="20"/>
                <w:lang w:val="uk-UA"/>
              </w:rPr>
            </w:pPr>
          </w:p>
        </w:tc>
      </w:tr>
      <w:tr w:rsidR="00235502" w:rsidRPr="00A34B8F" w14:paraId="3CB0E8A4"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hideMark/>
          </w:tcPr>
          <w:p w14:paraId="3FADDEA9"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t>Проекти рішень (крім кумулятивного голосування) з кожного питання, включеного до проекту порядку денного</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14:paraId="0C43E213" w14:textId="77777777" w:rsidR="008C4F03" w:rsidRPr="00A34B8F" w:rsidRDefault="008C4F03" w:rsidP="00473E20">
            <w:pPr>
              <w:pStyle w:val="rvps14"/>
              <w:ind w:left="119" w:right="61" w:firstLine="161"/>
              <w:jc w:val="both"/>
              <w:rPr>
                <w:rStyle w:val="spanrvts0"/>
                <w:b/>
                <w:sz w:val="20"/>
                <w:szCs w:val="20"/>
                <w:lang w:val="uk-UA"/>
              </w:rPr>
            </w:pPr>
            <w:r w:rsidRPr="00A34B8F">
              <w:rPr>
                <w:rStyle w:val="spanrvts0"/>
                <w:b/>
                <w:sz w:val="20"/>
                <w:szCs w:val="20"/>
                <w:lang w:val="uk-UA"/>
              </w:rPr>
              <w:t>ПРОЄКТ РІШЕННЯ З ПИТАННЯ №1 ПРОЄКТУ ПОРЯДКУ ДЕННОГО:</w:t>
            </w:r>
          </w:p>
          <w:p w14:paraId="23449CDD" w14:textId="6B368E2E" w:rsidR="00B35C05" w:rsidRPr="00A34B8F" w:rsidRDefault="00B35C05" w:rsidP="00473E20">
            <w:pPr>
              <w:pStyle w:val="rvps14"/>
              <w:ind w:left="119" w:right="61" w:firstLine="161"/>
              <w:jc w:val="both"/>
              <w:rPr>
                <w:rStyle w:val="spanrvts0"/>
                <w:sz w:val="20"/>
                <w:szCs w:val="20"/>
                <w:lang w:val="uk-UA"/>
              </w:rPr>
            </w:pPr>
            <w:r w:rsidRPr="00A34B8F">
              <w:rPr>
                <w:rStyle w:val="spanrvts0"/>
                <w:b/>
                <w:sz w:val="20"/>
                <w:szCs w:val="20"/>
                <w:lang w:val="uk-UA"/>
              </w:rPr>
              <w:t>1.</w:t>
            </w:r>
            <w:r w:rsidRPr="00A34B8F">
              <w:rPr>
                <w:rStyle w:val="spanrvts0"/>
                <w:sz w:val="20"/>
                <w:szCs w:val="20"/>
                <w:lang w:val="uk-UA"/>
              </w:rPr>
              <w:t xml:space="preserve">Обрати головою зборів-Яременко Сергія </w:t>
            </w:r>
            <w:proofErr w:type="spellStart"/>
            <w:r w:rsidRPr="00A34B8F">
              <w:rPr>
                <w:rStyle w:val="spanrvts0"/>
                <w:sz w:val="20"/>
                <w:szCs w:val="20"/>
                <w:lang w:val="uk-UA"/>
              </w:rPr>
              <w:t>Івановича,секретарем</w:t>
            </w:r>
            <w:proofErr w:type="spellEnd"/>
            <w:r w:rsidRPr="00A34B8F">
              <w:rPr>
                <w:rStyle w:val="spanrvts0"/>
                <w:sz w:val="20"/>
                <w:szCs w:val="20"/>
                <w:lang w:val="uk-UA"/>
              </w:rPr>
              <w:t xml:space="preserve"> зборів-Гавриш </w:t>
            </w:r>
            <w:r w:rsidR="00A34B8F" w:rsidRPr="00A34B8F">
              <w:rPr>
                <w:rStyle w:val="spanrvts0"/>
                <w:sz w:val="20"/>
                <w:szCs w:val="20"/>
                <w:lang w:val="uk-UA"/>
              </w:rPr>
              <w:t>І</w:t>
            </w:r>
            <w:r w:rsidRPr="00A34B8F">
              <w:rPr>
                <w:rStyle w:val="spanrvts0"/>
                <w:sz w:val="20"/>
                <w:szCs w:val="20"/>
                <w:lang w:val="uk-UA"/>
              </w:rPr>
              <w:t>вана Ілліча.</w:t>
            </w:r>
            <w:r w:rsidR="00A34B8F" w:rsidRPr="00A34B8F">
              <w:rPr>
                <w:rStyle w:val="spanrvts0"/>
                <w:sz w:val="20"/>
                <w:szCs w:val="20"/>
                <w:lang w:val="uk-UA"/>
              </w:rPr>
              <w:t xml:space="preserve"> </w:t>
            </w:r>
            <w:r w:rsidRPr="00A34B8F">
              <w:rPr>
                <w:rStyle w:val="spanrvts0"/>
                <w:sz w:val="20"/>
                <w:szCs w:val="20"/>
                <w:lang w:val="uk-UA"/>
              </w:rPr>
              <w:t xml:space="preserve">Лічильну комісію в </w:t>
            </w:r>
            <w:proofErr w:type="spellStart"/>
            <w:r w:rsidRPr="00A34B8F">
              <w:rPr>
                <w:rStyle w:val="spanrvts0"/>
                <w:sz w:val="20"/>
                <w:szCs w:val="20"/>
                <w:lang w:val="uk-UA"/>
              </w:rPr>
              <w:t>складі;Бурилова</w:t>
            </w:r>
            <w:proofErr w:type="spellEnd"/>
            <w:r w:rsidRPr="00A34B8F">
              <w:rPr>
                <w:rStyle w:val="spanrvts0"/>
                <w:sz w:val="20"/>
                <w:szCs w:val="20"/>
                <w:lang w:val="uk-UA"/>
              </w:rPr>
              <w:t xml:space="preserve"> Тетяна </w:t>
            </w:r>
            <w:proofErr w:type="spellStart"/>
            <w:r w:rsidRPr="00A34B8F">
              <w:rPr>
                <w:rStyle w:val="spanrvts0"/>
                <w:sz w:val="20"/>
                <w:szCs w:val="20"/>
                <w:lang w:val="uk-UA"/>
              </w:rPr>
              <w:t>Василівна,Яременко</w:t>
            </w:r>
            <w:proofErr w:type="spellEnd"/>
            <w:r w:rsidRPr="00A34B8F">
              <w:rPr>
                <w:rStyle w:val="spanrvts0"/>
                <w:sz w:val="20"/>
                <w:szCs w:val="20"/>
                <w:lang w:val="uk-UA"/>
              </w:rPr>
              <w:t xml:space="preserve"> Люба Василівна, </w:t>
            </w:r>
            <w:proofErr w:type="spellStart"/>
            <w:r w:rsidRPr="00A34B8F">
              <w:rPr>
                <w:rStyle w:val="spanrvts0"/>
                <w:sz w:val="20"/>
                <w:szCs w:val="20"/>
                <w:lang w:val="uk-UA"/>
              </w:rPr>
              <w:t>Баклажен</w:t>
            </w:r>
            <w:r w:rsidR="00A34B8F" w:rsidRPr="00A34B8F">
              <w:rPr>
                <w:rStyle w:val="spanrvts0"/>
                <w:sz w:val="20"/>
                <w:szCs w:val="20"/>
                <w:lang w:val="uk-UA"/>
              </w:rPr>
              <w:t>о</w:t>
            </w:r>
            <w:proofErr w:type="spellEnd"/>
            <w:r w:rsidRPr="00A34B8F">
              <w:rPr>
                <w:rStyle w:val="spanrvts0"/>
                <w:sz w:val="20"/>
                <w:szCs w:val="20"/>
                <w:lang w:val="uk-UA"/>
              </w:rPr>
              <w:t xml:space="preserve"> Тетяна Іванівна.</w:t>
            </w:r>
          </w:p>
          <w:p w14:paraId="1A429956" w14:textId="155E381D" w:rsidR="00B35C05" w:rsidRPr="00A34B8F" w:rsidRDefault="00B35C05" w:rsidP="00473E20">
            <w:pPr>
              <w:pStyle w:val="rvps14"/>
              <w:ind w:left="119" w:right="61" w:firstLine="161"/>
              <w:jc w:val="both"/>
              <w:rPr>
                <w:rStyle w:val="spanrvts0"/>
                <w:sz w:val="20"/>
                <w:szCs w:val="20"/>
                <w:lang w:val="uk-UA"/>
              </w:rPr>
            </w:pPr>
            <w:r w:rsidRPr="00A34B8F">
              <w:rPr>
                <w:rStyle w:val="spanrvts0"/>
                <w:b/>
                <w:sz w:val="20"/>
                <w:szCs w:val="20"/>
                <w:lang w:val="uk-UA"/>
              </w:rPr>
              <w:t>2.</w:t>
            </w:r>
            <w:r w:rsidRPr="00A34B8F">
              <w:rPr>
                <w:rStyle w:val="spanrvts0"/>
                <w:sz w:val="20"/>
                <w:szCs w:val="20"/>
                <w:lang w:val="uk-UA"/>
              </w:rPr>
              <w:t>Встановити термін дії повноважень даної комісії з початку зборів та до їх закінчення.</w:t>
            </w:r>
            <w:r w:rsidR="00A34B8F" w:rsidRPr="00A34B8F">
              <w:rPr>
                <w:rStyle w:val="spanrvts0"/>
                <w:sz w:val="20"/>
                <w:szCs w:val="20"/>
                <w:lang w:val="uk-UA"/>
              </w:rPr>
              <w:t xml:space="preserve"> </w:t>
            </w:r>
            <w:r w:rsidRPr="00A34B8F">
              <w:rPr>
                <w:rStyle w:val="spanrvts0"/>
                <w:sz w:val="20"/>
                <w:szCs w:val="20"/>
                <w:lang w:val="uk-UA"/>
              </w:rPr>
              <w:t>Після</w:t>
            </w:r>
            <w:r w:rsidR="00A34B8F" w:rsidRPr="00A34B8F">
              <w:rPr>
                <w:rStyle w:val="spanrvts0"/>
                <w:sz w:val="20"/>
                <w:szCs w:val="20"/>
                <w:lang w:val="uk-UA"/>
              </w:rPr>
              <w:t xml:space="preserve"> </w:t>
            </w:r>
            <w:r w:rsidRPr="00A34B8F">
              <w:rPr>
                <w:rStyle w:val="spanrvts0"/>
                <w:sz w:val="20"/>
                <w:szCs w:val="20"/>
                <w:lang w:val="uk-UA"/>
              </w:rPr>
              <w:t>закінчення зборів лічильна комісія зобов</w:t>
            </w:r>
            <w:r w:rsidR="00A34B8F">
              <w:rPr>
                <w:rStyle w:val="spanrvts0"/>
                <w:sz w:val="20"/>
                <w:szCs w:val="20"/>
                <w:lang w:val="uk-UA"/>
              </w:rPr>
              <w:t>’</w:t>
            </w:r>
            <w:r w:rsidRPr="00A34B8F">
              <w:rPr>
                <w:rStyle w:val="spanrvts0"/>
                <w:sz w:val="20"/>
                <w:szCs w:val="20"/>
                <w:lang w:val="uk-UA"/>
              </w:rPr>
              <w:t xml:space="preserve">язана оформити протокол про наслідки голосування з питань порядку </w:t>
            </w:r>
            <w:proofErr w:type="spellStart"/>
            <w:r w:rsidRPr="00A34B8F">
              <w:rPr>
                <w:rStyle w:val="spanrvts0"/>
                <w:sz w:val="20"/>
                <w:szCs w:val="20"/>
                <w:lang w:val="uk-UA"/>
              </w:rPr>
              <w:t>денного,починаючи</w:t>
            </w:r>
            <w:proofErr w:type="spellEnd"/>
            <w:r w:rsidRPr="00A34B8F">
              <w:rPr>
                <w:rStyle w:val="spanrvts0"/>
                <w:sz w:val="20"/>
                <w:szCs w:val="20"/>
                <w:lang w:val="uk-UA"/>
              </w:rPr>
              <w:t xml:space="preserve"> з </w:t>
            </w:r>
            <w:proofErr w:type="spellStart"/>
            <w:r w:rsidRPr="00A34B8F">
              <w:rPr>
                <w:rStyle w:val="spanrvts0"/>
                <w:sz w:val="20"/>
                <w:szCs w:val="20"/>
                <w:lang w:val="uk-UA"/>
              </w:rPr>
              <w:t>другого,після</w:t>
            </w:r>
            <w:proofErr w:type="spellEnd"/>
            <w:r w:rsidRPr="00A34B8F">
              <w:rPr>
                <w:rStyle w:val="spanrvts0"/>
                <w:sz w:val="20"/>
                <w:szCs w:val="20"/>
                <w:lang w:val="uk-UA"/>
              </w:rPr>
              <w:t xml:space="preserve"> підписання якого повноваження членів лічильної комісії припиняються.</w:t>
            </w:r>
          </w:p>
          <w:p w14:paraId="080143EC" w14:textId="77777777" w:rsidR="008C4F03" w:rsidRPr="00A34B8F" w:rsidRDefault="008C4F03" w:rsidP="00473E20">
            <w:pPr>
              <w:pStyle w:val="rvps14"/>
              <w:ind w:left="119" w:right="61" w:firstLine="161"/>
              <w:jc w:val="both"/>
              <w:rPr>
                <w:rStyle w:val="spanrvts0"/>
                <w:b/>
                <w:sz w:val="20"/>
                <w:szCs w:val="20"/>
                <w:lang w:val="uk-UA"/>
              </w:rPr>
            </w:pPr>
            <w:r w:rsidRPr="00A34B8F">
              <w:rPr>
                <w:rStyle w:val="spanrvts0"/>
                <w:b/>
                <w:sz w:val="20"/>
                <w:szCs w:val="20"/>
                <w:lang w:val="uk-UA"/>
              </w:rPr>
              <w:t>ПРОЄКТ РІШЕННЯ З ПИТАННЯ №2 ПРОЄКТУ ПОРЯДКУ ДЕННОГО:</w:t>
            </w:r>
          </w:p>
          <w:p w14:paraId="339779BF" w14:textId="4C67ED2A" w:rsidR="0075428B" w:rsidRPr="00A34B8F" w:rsidRDefault="0075428B" w:rsidP="00473E20">
            <w:pPr>
              <w:pStyle w:val="rvps14"/>
              <w:ind w:left="119" w:right="61" w:firstLine="161"/>
              <w:jc w:val="both"/>
              <w:rPr>
                <w:rStyle w:val="spanrvts0"/>
                <w:b/>
                <w:sz w:val="20"/>
                <w:szCs w:val="20"/>
                <w:lang w:val="uk-UA"/>
              </w:rPr>
            </w:pPr>
            <w:r w:rsidRPr="00A34B8F">
              <w:rPr>
                <w:rStyle w:val="spanrvts0"/>
                <w:b/>
                <w:sz w:val="20"/>
                <w:szCs w:val="20"/>
                <w:lang w:val="uk-UA"/>
              </w:rPr>
              <w:t xml:space="preserve">1.Звіт Директора Приватного акціонерного Товариства </w:t>
            </w:r>
            <w:r w:rsidRPr="00A34B8F">
              <w:rPr>
                <w:rStyle w:val="spanrvts0"/>
                <w:b/>
                <w:sz w:val="20"/>
                <w:szCs w:val="20"/>
                <w:lang w:val="uk-UA"/>
              </w:rPr>
              <w:lastRenderedPageBreak/>
              <w:t xml:space="preserve">Ватутінське АТП-2362» про результати фінансово-господарської діяльності Товариства за 2021-2025 </w:t>
            </w:r>
            <w:proofErr w:type="spellStart"/>
            <w:r w:rsidRPr="00A34B8F">
              <w:rPr>
                <w:rStyle w:val="spanrvts0"/>
                <w:b/>
                <w:sz w:val="20"/>
                <w:szCs w:val="20"/>
                <w:lang w:val="uk-UA"/>
              </w:rPr>
              <w:t>роки,та</w:t>
            </w:r>
            <w:proofErr w:type="spellEnd"/>
            <w:r w:rsidRPr="00A34B8F">
              <w:rPr>
                <w:rStyle w:val="spanrvts0"/>
                <w:b/>
                <w:sz w:val="20"/>
                <w:szCs w:val="20"/>
                <w:lang w:val="uk-UA"/>
              </w:rPr>
              <w:t xml:space="preserve"> визначені основні </w:t>
            </w:r>
            <w:proofErr w:type="spellStart"/>
            <w:r w:rsidRPr="00A34B8F">
              <w:rPr>
                <w:rStyle w:val="spanrvts0"/>
                <w:b/>
                <w:sz w:val="20"/>
                <w:szCs w:val="20"/>
                <w:lang w:val="uk-UA"/>
              </w:rPr>
              <w:t>нгапрямки</w:t>
            </w:r>
            <w:proofErr w:type="spellEnd"/>
            <w:r w:rsidRPr="00A34B8F">
              <w:rPr>
                <w:rStyle w:val="spanrvts0"/>
                <w:b/>
                <w:sz w:val="20"/>
                <w:szCs w:val="20"/>
                <w:lang w:val="uk-UA"/>
              </w:rPr>
              <w:t xml:space="preserve"> </w:t>
            </w:r>
            <w:proofErr w:type="spellStart"/>
            <w:r w:rsidRPr="00A34B8F">
              <w:rPr>
                <w:rStyle w:val="spanrvts0"/>
                <w:b/>
                <w:sz w:val="20"/>
                <w:szCs w:val="20"/>
                <w:lang w:val="uk-UA"/>
              </w:rPr>
              <w:t>діяльностиі</w:t>
            </w:r>
            <w:proofErr w:type="spellEnd"/>
            <w:r w:rsidRPr="00A34B8F">
              <w:rPr>
                <w:rStyle w:val="spanrvts0"/>
                <w:b/>
                <w:sz w:val="20"/>
                <w:szCs w:val="20"/>
                <w:lang w:val="uk-UA"/>
              </w:rPr>
              <w:t xml:space="preserve">  Товариства на 2026 рік затвердити.»</w:t>
            </w:r>
          </w:p>
          <w:p w14:paraId="55265307" w14:textId="77777777" w:rsidR="008C4F03" w:rsidRPr="00A34B8F" w:rsidRDefault="008C4F03" w:rsidP="00EB1242">
            <w:pPr>
              <w:pStyle w:val="rvps14"/>
              <w:rPr>
                <w:rStyle w:val="spanrvts0"/>
                <w:sz w:val="20"/>
                <w:szCs w:val="20"/>
                <w:lang w:val="uk-UA"/>
              </w:rPr>
            </w:pPr>
          </w:p>
          <w:p w14:paraId="3A4C07B0" w14:textId="77777777" w:rsidR="008C4F03" w:rsidRPr="00A34B8F" w:rsidRDefault="008C4F03" w:rsidP="00473E20">
            <w:pPr>
              <w:pStyle w:val="rvps14"/>
              <w:ind w:left="119" w:right="61" w:firstLine="161"/>
              <w:jc w:val="both"/>
              <w:rPr>
                <w:rStyle w:val="spanrvts0"/>
                <w:b/>
                <w:sz w:val="20"/>
                <w:szCs w:val="20"/>
                <w:lang w:val="uk-UA"/>
              </w:rPr>
            </w:pPr>
            <w:r w:rsidRPr="00A34B8F">
              <w:rPr>
                <w:rStyle w:val="spanrvts0"/>
                <w:b/>
                <w:sz w:val="20"/>
                <w:szCs w:val="20"/>
                <w:lang w:val="uk-UA"/>
              </w:rPr>
              <w:t>ПРОЄКТ РІШЕННЯ З ПИТАННЯ №3 ПРОЄКТУ ПОРЯДКУ ДЕННОГО:</w:t>
            </w:r>
          </w:p>
          <w:p w14:paraId="11CFC41B" w14:textId="4A023362" w:rsidR="0075428B" w:rsidRPr="00A34B8F" w:rsidRDefault="0075428B" w:rsidP="00473E20">
            <w:pPr>
              <w:pStyle w:val="rvps14"/>
              <w:ind w:left="119" w:right="61" w:firstLine="161"/>
              <w:jc w:val="both"/>
              <w:rPr>
                <w:rStyle w:val="spanrvts0"/>
                <w:sz w:val="20"/>
                <w:szCs w:val="20"/>
                <w:lang w:val="uk-UA"/>
              </w:rPr>
            </w:pPr>
            <w:r w:rsidRPr="00A34B8F">
              <w:rPr>
                <w:rStyle w:val="spanrvts0"/>
                <w:sz w:val="20"/>
                <w:szCs w:val="20"/>
                <w:lang w:val="uk-UA"/>
              </w:rPr>
              <w:t>1.Звіт Наглядової Ради Приватного акціонерного Товариства-</w:t>
            </w:r>
            <w:r w:rsidR="00C9758F" w:rsidRPr="00A34B8F">
              <w:rPr>
                <w:rStyle w:val="spanrvts0"/>
                <w:sz w:val="20"/>
                <w:szCs w:val="20"/>
                <w:lang w:val="uk-UA"/>
              </w:rPr>
              <w:t>«Ватутінське автотранспортне підприємство-2362» про роботу за 2021-2025 роки прийняти до відома.»  Річний звіт Товариства за 2021-2025 роки а також баланс Приватного акціонерного Товариства Ватутінське автотранспортне півдприємство-2362» станом на 31.12.2025 року затвердити.</w:t>
            </w:r>
          </w:p>
          <w:p w14:paraId="6AA2F920" w14:textId="77777777" w:rsidR="008C4F03" w:rsidRPr="00A34B8F" w:rsidRDefault="008C4F03" w:rsidP="00EB1242">
            <w:pPr>
              <w:pStyle w:val="rvps14"/>
              <w:rPr>
                <w:rStyle w:val="spanrvts0"/>
                <w:sz w:val="20"/>
                <w:szCs w:val="20"/>
                <w:lang w:val="uk-UA"/>
              </w:rPr>
            </w:pPr>
          </w:p>
          <w:p w14:paraId="093C3F1C" w14:textId="77777777" w:rsidR="008C4F03" w:rsidRPr="00A34B8F" w:rsidRDefault="008C4F03" w:rsidP="00473E20">
            <w:pPr>
              <w:pStyle w:val="rvps14"/>
              <w:ind w:left="119" w:right="61" w:firstLine="161"/>
              <w:jc w:val="both"/>
              <w:rPr>
                <w:rStyle w:val="spanrvts0"/>
                <w:b/>
                <w:sz w:val="20"/>
                <w:szCs w:val="20"/>
                <w:lang w:val="uk-UA"/>
              </w:rPr>
            </w:pPr>
            <w:r w:rsidRPr="00A34B8F">
              <w:rPr>
                <w:rStyle w:val="spanrvts0"/>
                <w:b/>
                <w:sz w:val="20"/>
                <w:szCs w:val="20"/>
                <w:lang w:val="uk-UA"/>
              </w:rPr>
              <w:t>ПРОЄКТ РІШЕННЯ З ПИТАННЯ №4 ПРОЄКТУ ПОРЯДКУ ДЕННОГО:</w:t>
            </w:r>
          </w:p>
          <w:p w14:paraId="674DB9A9" w14:textId="66ECC257" w:rsidR="00C9758F" w:rsidRPr="00A34B8F" w:rsidRDefault="00C9758F" w:rsidP="00C9758F">
            <w:pPr>
              <w:pStyle w:val="rvps14"/>
              <w:numPr>
                <w:ilvl w:val="0"/>
                <w:numId w:val="1"/>
              </w:numPr>
              <w:ind w:right="61"/>
              <w:jc w:val="both"/>
              <w:rPr>
                <w:rStyle w:val="spanrvts0"/>
                <w:sz w:val="20"/>
                <w:szCs w:val="20"/>
                <w:lang w:val="uk-UA"/>
              </w:rPr>
            </w:pPr>
            <w:r w:rsidRPr="00A34B8F">
              <w:rPr>
                <w:rStyle w:val="spanrvts0"/>
                <w:sz w:val="20"/>
                <w:szCs w:val="20"/>
                <w:lang w:val="uk-UA"/>
              </w:rPr>
              <w:t>В  зв</w:t>
            </w:r>
            <w:r w:rsidR="00A34B8F">
              <w:rPr>
                <w:rStyle w:val="spanrvts0"/>
                <w:sz w:val="20"/>
                <w:szCs w:val="20"/>
                <w:lang w:val="uk-UA"/>
              </w:rPr>
              <w:t>’</w:t>
            </w:r>
            <w:r w:rsidRPr="00A34B8F">
              <w:rPr>
                <w:rStyle w:val="spanrvts0"/>
                <w:sz w:val="20"/>
                <w:szCs w:val="20"/>
                <w:lang w:val="uk-UA"/>
              </w:rPr>
              <w:t>язку з наявністю у Товариства станом на початок звітного періоду</w:t>
            </w:r>
            <w:r w:rsidR="00232A87" w:rsidRPr="00A34B8F">
              <w:rPr>
                <w:rStyle w:val="spanrvts0"/>
                <w:sz w:val="20"/>
                <w:szCs w:val="20"/>
                <w:lang w:val="uk-UA"/>
              </w:rPr>
              <w:t xml:space="preserve"> 2021-2025 роках непокритих </w:t>
            </w:r>
            <w:r w:rsidR="00880845" w:rsidRPr="00A34B8F">
              <w:rPr>
                <w:rStyle w:val="spanrvts0"/>
                <w:sz w:val="20"/>
                <w:szCs w:val="20"/>
                <w:lang w:val="uk-UA"/>
              </w:rPr>
              <w:t xml:space="preserve"> збитків від фінансово-господарської діяльності у минулих періодах та відсутністю джерел покриття збитків віднести на збільшення непокритого збитку Товариства від фінансово-господарської діяльності минулих років.</w:t>
            </w:r>
          </w:p>
          <w:p w14:paraId="2BD873D8" w14:textId="77777777" w:rsidR="00880845" w:rsidRPr="00A34B8F" w:rsidRDefault="00880845" w:rsidP="00473E20">
            <w:pPr>
              <w:pStyle w:val="rvps14"/>
              <w:ind w:left="119" w:right="61" w:firstLine="161"/>
              <w:jc w:val="both"/>
              <w:rPr>
                <w:rStyle w:val="spanrvts0"/>
                <w:sz w:val="20"/>
                <w:szCs w:val="20"/>
                <w:lang w:val="uk-UA"/>
              </w:rPr>
            </w:pPr>
          </w:p>
          <w:p w14:paraId="29E0EB14" w14:textId="77777777" w:rsidR="008C4F03" w:rsidRPr="00A34B8F" w:rsidRDefault="008C4F03" w:rsidP="00473E20">
            <w:pPr>
              <w:pStyle w:val="rvps14"/>
              <w:ind w:left="119" w:right="61" w:firstLine="161"/>
              <w:jc w:val="both"/>
              <w:rPr>
                <w:rStyle w:val="spanrvts0"/>
                <w:b/>
                <w:sz w:val="20"/>
                <w:szCs w:val="20"/>
                <w:lang w:val="uk-UA"/>
              </w:rPr>
            </w:pPr>
            <w:r w:rsidRPr="00A34B8F">
              <w:rPr>
                <w:rStyle w:val="spanrvts0"/>
                <w:b/>
                <w:sz w:val="20"/>
                <w:szCs w:val="20"/>
                <w:lang w:val="uk-UA"/>
              </w:rPr>
              <w:t>ПРОЄКТ РІШЕННЯ З ПИТАННЯ №5 ПРОЄКТУ ПОРЯДКУ ДЕННОГО:</w:t>
            </w:r>
          </w:p>
          <w:p w14:paraId="34A72E4A" w14:textId="5FA58D0E" w:rsidR="00113EDD" w:rsidRPr="00A34B8F" w:rsidRDefault="00113EDD" w:rsidP="00473E20">
            <w:pPr>
              <w:pStyle w:val="rvps14"/>
              <w:ind w:left="119" w:right="61" w:firstLine="161"/>
              <w:jc w:val="both"/>
              <w:rPr>
                <w:rStyle w:val="spanrvts0"/>
                <w:sz w:val="20"/>
                <w:szCs w:val="20"/>
                <w:lang w:val="uk-UA"/>
              </w:rPr>
            </w:pPr>
            <w:r w:rsidRPr="00A34B8F">
              <w:rPr>
                <w:rStyle w:val="spanrvts0"/>
                <w:sz w:val="20"/>
                <w:szCs w:val="20"/>
                <w:lang w:val="uk-UA"/>
              </w:rPr>
              <w:t>1.В зв</w:t>
            </w:r>
            <w:r w:rsidR="00A34B8F">
              <w:rPr>
                <w:rStyle w:val="spanrvts0"/>
                <w:sz w:val="20"/>
                <w:szCs w:val="20"/>
                <w:lang w:val="uk-UA"/>
              </w:rPr>
              <w:t>’</w:t>
            </w:r>
            <w:r w:rsidRPr="00A34B8F">
              <w:rPr>
                <w:rStyle w:val="spanrvts0"/>
                <w:sz w:val="20"/>
                <w:szCs w:val="20"/>
                <w:lang w:val="uk-UA"/>
              </w:rPr>
              <w:t>язку з закінченням  терміну обрання повноваження членів Наглядової Ради припинити.</w:t>
            </w:r>
          </w:p>
          <w:p w14:paraId="0CA7A66D" w14:textId="77777777" w:rsidR="00113EDD" w:rsidRPr="00A34B8F" w:rsidRDefault="00113EDD" w:rsidP="00473E20">
            <w:pPr>
              <w:pStyle w:val="rvps14"/>
              <w:ind w:left="119" w:right="61" w:firstLine="161"/>
              <w:jc w:val="both"/>
              <w:rPr>
                <w:rStyle w:val="spanrvts0"/>
                <w:sz w:val="20"/>
                <w:szCs w:val="20"/>
                <w:lang w:val="uk-UA"/>
              </w:rPr>
            </w:pPr>
          </w:p>
          <w:p w14:paraId="16A85966" w14:textId="77777777" w:rsidR="00113EDD" w:rsidRPr="00A34B8F" w:rsidRDefault="00113EDD" w:rsidP="00473E20">
            <w:pPr>
              <w:pStyle w:val="rvps14"/>
              <w:ind w:left="119" w:right="61" w:firstLine="161"/>
              <w:jc w:val="both"/>
              <w:rPr>
                <w:rStyle w:val="spanrvts0"/>
                <w:b/>
                <w:sz w:val="20"/>
                <w:szCs w:val="20"/>
                <w:lang w:val="uk-UA"/>
              </w:rPr>
            </w:pPr>
            <w:r w:rsidRPr="00A34B8F">
              <w:rPr>
                <w:rStyle w:val="spanrvts0"/>
                <w:b/>
                <w:sz w:val="20"/>
                <w:szCs w:val="20"/>
                <w:lang w:val="uk-UA"/>
              </w:rPr>
              <w:t>ПРОЕКТ РІШЕННЯ З ПИТАННЯ № 6   ПРОЕКТУ ПОРЯДКУ ДЕННОГО;</w:t>
            </w:r>
          </w:p>
          <w:p w14:paraId="537A6190" w14:textId="6BF136F4" w:rsidR="00113EDD" w:rsidRPr="00A34B8F" w:rsidRDefault="00113EDD" w:rsidP="00473E20">
            <w:pPr>
              <w:pStyle w:val="rvps14"/>
              <w:ind w:left="119" w:right="61" w:firstLine="161"/>
              <w:jc w:val="both"/>
              <w:rPr>
                <w:rStyle w:val="spanrvts0"/>
                <w:sz w:val="20"/>
                <w:szCs w:val="20"/>
                <w:lang w:val="uk-UA"/>
              </w:rPr>
            </w:pPr>
            <w:r w:rsidRPr="00A34B8F">
              <w:rPr>
                <w:rStyle w:val="spanrvts0"/>
                <w:sz w:val="20"/>
                <w:szCs w:val="20"/>
                <w:lang w:val="uk-UA"/>
              </w:rPr>
              <w:t>1</w:t>
            </w:r>
            <w:r w:rsidR="00A34B8F">
              <w:rPr>
                <w:rStyle w:val="spanrvts0"/>
                <w:sz w:val="20"/>
                <w:szCs w:val="20"/>
                <w:lang w:val="uk-UA"/>
              </w:rPr>
              <w:t xml:space="preserve">. </w:t>
            </w:r>
            <w:r w:rsidRPr="00A34B8F">
              <w:rPr>
                <w:rStyle w:val="spanrvts0"/>
                <w:sz w:val="20"/>
                <w:szCs w:val="20"/>
                <w:lang w:val="uk-UA"/>
              </w:rPr>
              <w:t>Обрати членами Наглядової Ради Товариства Шевченко Івана Антоновича,</w:t>
            </w:r>
            <w:r w:rsidR="00A34B8F">
              <w:rPr>
                <w:rStyle w:val="spanrvts0"/>
                <w:sz w:val="20"/>
                <w:szCs w:val="20"/>
                <w:lang w:val="uk-UA"/>
              </w:rPr>
              <w:t xml:space="preserve"> </w:t>
            </w:r>
            <w:r w:rsidRPr="00A34B8F">
              <w:rPr>
                <w:rStyle w:val="spanrvts0"/>
                <w:sz w:val="20"/>
                <w:szCs w:val="20"/>
                <w:lang w:val="uk-UA"/>
              </w:rPr>
              <w:t>Яременко Любов Василівну,</w:t>
            </w:r>
            <w:r w:rsidR="00A34B8F">
              <w:rPr>
                <w:rStyle w:val="spanrvts0"/>
                <w:sz w:val="20"/>
                <w:szCs w:val="20"/>
                <w:lang w:val="uk-UA"/>
              </w:rPr>
              <w:t xml:space="preserve"> </w:t>
            </w:r>
            <w:proofErr w:type="spellStart"/>
            <w:r w:rsidRPr="00A34B8F">
              <w:rPr>
                <w:rStyle w:val="spanrvts0"/>
                <w:sz w:val="20"/>
                <w:szCs w:val="20"/>
                <w:lang w:val="uk-UA"/>
              </w:rPr>
              <w:t>Баклаженко</w:t>
            </w:r>
            <w:proofErr w:type="spellEnd"/>
            <w:r w:rsidRPr="00A34B8F">
              <w:rPr>
                <w:rStyle w:val="spanrvts0"/>
                <w:sz w:val="20"/>
                <w:szCs w:val="20"/>
                <w:lang w:val="uk-UA"/>
              </w:rPr>
              <w:t xml:space="preserve"> Тетяну Іванівну. </w:t>
            </w:r>
          </w:p>
          <w:p w14:paraId="18FDC468" w14:textId="77777777" w:rsidR="00530348" w:rsidRPr="00A34B8F" w:rsidRDefault="00530348" w:rsidP="00530348">
            <w:pPr>
              <w:pStyle w:val="rvps14"/>
              <w:ind w:left="103" w:right="118" w:firstLine="132"/>
              <w:jc w:val="both"/>
              <w:rPr>
                <w:rStyle w:val="spanrvts0"/>
                <w:sz w:val="20"/>
                <w:szCs w:val="20"/>
                <w:lang w:val="uk-UA"/>
              </w:rPr>
            </w:pPr>
            <w:r w:rsidRPr="00A34B8F">
              <w:rPr>
                <w:rStyle w:val="spanrvts0"/>
                <w:sz w:val="20"/>
                <w:szCs w:val="20"/>
                <w:lang w:val="uk-UA"/>
              </w:rPr>
              <w:t>1.2. Датою обрання визначеного цим рішенням складу Наглядової ради вважати дату прийняття Загальними зборами акціонерів цього рішення, якою є дата складання протоколу про підсумки голосування з цього питання порядку денного.</w:t>
            </w:r>
          </w:p>
          <w:p w14:paraId="5A647D41" w14:textId="5DF64A5A" w:rsidR="00530348" w:rsidRPr="00A34B8F" w:rsidRDefault="00530348" w:rsidP="00530348">
            <w:pPr>
              <w:pStyle w:val="rvps14"/>
              <w:ind w:left="103" w:right="118" w:firstLine="132"/>
              <w:jc w:val="both"/>
              <w:rPr>
                <w:rStyle w:val="spanrvts0"/>
                <w:sz w:val="20"/>
                <w:szCs w:val="20"/>
                <w:lang w:val="uk-UA"/>
              </w:rPr>
            </w:pPr>
            <w:r w:rsidRPr="00A34B8F">
              <w:rPr>
                <w:rStyle w:val="spanrvts0"/>
                <w:sz w:val="20"/>
                <w:szCs w:val="20"/>
                <w:lang w:val="uk-UA"/>
              </w:rPr>
              <w:t xml:space="preserve"> 1</w:t>
            </w:r>
            <w:r w:rsidR="00A34B8F">
              <w:rPr>
                <w:rStyle w:val="spanrvts0"/>
                <w:sz w:val="20"/>
                <w:szCs w:val="20"/>
                <w:lang w:val="uk-UA"/>
              </w:rPr>
              <w:t>.</w:t>
            </w:r>
            <w:r w:rsidRPr="00A34B8F">
              <w:rPr>
                <w:rStyle w:val="spanrvts0"/>
                <w:sz w:val="20"/>
                <w:szCs w:val="20"/>
                <w:lang w:val="uk-UA"/>
              </w:rPr>
              <w:t>3</w:t>
            </w:r>
            <w:r w:rsidR="00A34B8F">
              <w:rPr>
                <w:rStyle w:val="spanrvts0"/>
                <w:sz w:val="20"/>
                <w:szCs w:val="20"/>
                <w:lang w:val="uk-UA"/>
              </w:rPr>
              <w:t xml:space="preserve">. </w:t>
            </w:r>
            <w:r w:rsidRPr="00A34B8F">
              <w:rPr>
                <w:rStyle w:val="spanrvts0"/>
                <w:sz w:val="20"/>
                <w:szCs w:val="20"/>
                <w:lang w:val="uk-UA"/>
              </w:rPr>
              <w:t>Членам обраного складу Наглядової ради, керуючись вимогами Статуту Товариства, простою більшістю голосів від кількісного складу Наглядової ради Товариства, обрати з їх числа Голову Наглядової ради ПРИВАТНОГО АКЦІОНЕРНОГО ТОВАРИСТВА "Ватутінське автотранспортне підприємство-2362».</w:t>
            </w:r>
          </w:p>
          <w:p w14:paraId="5C261EA6" w14:textId="77777777" w:rsidR="00530348" w:rsidRPr="00A34B8F" w:rsidRDefault="00530348" w:rsidP="00530348">
            <w:pPr>
              <w:pStyle w:val="rvps14"/>
              <w:ind w:left="103" w:right="118" w:firstLine="132"/>
              <w:jc w:val="both"/>
              <w:rPr>
                <w:rStyle w:val="spanrvts0"/>
                <w:b/>
                <w:sz w:val="20"/>
                <w:szCs w:val="20"/>
                <w:lang w:val="uk-UA"/>
              </w:rPr>
            </w:pPr>
          </w:p>
          <w:p w14:paraId="3D729FB2" w14:textId="77777777" w:rsidR="008C4F03" w:rsidRPr="00A34B8F" w:rsidRDefault="008C4F03" w:rsidP="001347A2">
            <w:pPr>
              <w:pStyle w:val="rvps14"/>
              <w:ind w:left="103" w:right="118" w:firstLine="132"/>
              <w:jc w:val="both"/>
              <w:rPr>
                <w:rStyle w:val="spanrvts0"/>
                <w:sz w:val="20"/>
                <w:szCs w:val="20"/>
                <w:lang w:val="uk-UA"/>
              </w:rPr>
            </w:pPr>
          </w:p>
          <w:p w14:paraId="71653DE3" w14:textId="77777777" w:rsidR="008C4F03" w:rsidRPr="00A34B8F" w:rsidRDefault="008C4F03" w:rsidP="00473E20">
            <w:pPr>
              <w:pStyle w:val="rvps14"/>
              <w:ind w:left="119" w:right="61" w:firstLine="161"/>
              <w:jc w:val="both"/>
              <w:rPr>
                <w:rStyle w:val="spanrvts0"/>
                <w:b/>
                <w:sz w:val="20"/>
                <w:szCs w:val="20"/>
                <w:lang w:val="uk-UA"/>
              </w:rPr>
            </w:pPr>
            <w:r w:rsidRPr="00A34B8F">
              <w:rPr>
                <w:rStyle w:val="spanrvts0"/>
                <w:b/>
                <w:sz w:val="20"/>
                <w:szCs w:val="20"/>
                <w:lang w:val="uk-UA"/>
              </w:rPr>
              <w:t>ПРОЄКТ РІШЕННЯ З ПИТАННЯ №7 ПРОЄКТУ ПОРЯДКУ ДЕННОГО:</w:t>
            </w:r>
          </w:p>
          <w:p w14:paraId="54041F94" w14:textId="78338627" w:rsidR="002A0C8C" w:rsidRPr="00A34B8F" w:rsidRDefault="002A0C8C" w:rsidP="00473E20">
            <w:pPr>
              <w:pStyle w:val="rvps14"/>
              <w:ind w:left="119" w:right="61" w:firstLine="161"/>
              <w:jc w:val="both"/>
              <w:rPr>
                <w:rStyle w:val="spanrvts0"/>
                <w:sz w:val="20"/>
                <w:szCs w:val="20"/>
                <w:lang w:val="uk-UA"/>
              </w:rPr>
            </w:pPr>
            <w:r w:rsidRPr="00A34B8F">
              <w:rPr>
                <w:rStyle w:val="spanrvts0"/>
                <w:sz w:val="20"/>
                <w:szCs w:val="20"/>
                <w:lang w:val="uk-UA"/>
              </w:rPr>
              <w:t>1.Надати дозвіл Виконавчому органу Товариства на реалізацію за потребою майна Товариства не меншою з</w:t>
            </w:r>
            <w:r w:rsidR="00C94C80">
              <w:rPr>
                <w:rStyle w:val="spanrvts0"/>
                <w:sz w:val="20"/>
                <w:szCs w:val="20"/>
                <w:lang w:val="uk-UA"/>
              </w:rPr>
              <w:t>а</w:t>
            </w:r>
            <w:r w:rsidRPr="00A34B8F">
              <w:rPr>
                <w:rStyle w:val="spanrvts0"/>
                <w:sz w:val="20"/>
                <w:szCs w:val="20"/>
                <w:lang w:val="uk-UA"/>
              </w:rPr>
              <w:t>лишкової вартості цього майна та висновку незалежної експертної оцінки.</w:t>
            </w:r>
          </w:p>
          <w:p w14:paraId="3D3C632E" w14:textId="77777777" w:rsidR="008C4F03" w:rsidRPr="00A34B8F" w:rsidRDefault="008C4F03" w:rsidP="001347A2">
            <w:pPr>
              <w:pStyle w:val="rvps14"/>
              <w:ind w:left="103" w:right="118" w:firstLine="132"/>
              <w:jc w:val="both"/>
              <w:rPr>
                <w:rStyle w:val="spanrvts0"/>
                <w:sz w:val="20"/>
                <w:szCs w:val="20"/>
                <w:lang w:val="uk-UA"/>
              </w:rPr>
            </w:pPr>
          </w:p>
          <w:p w14:paraId="50B5C390" w14:textId="77777777" w:rsidR="002A0C8C" w:rsidRPr="00A34B8F" w:rsidRDefault="002A0C8C" w:rsidP="001347A2">
            <w:pPr>
              <w:pStyle w:val="rvps14"/>
              <w:ind w:left="103" w:right="118" w:firstLine="132"/>
              <w:jc w:val="both"/>
              <w:rPr>
                <w:rStyle w:val="spanrvts0"/>
                <w:sz w:val="20"/>
                <w:szCs w:val="20"/>
                <w:lang w:val="uk-UA"/>
              </w:rPr>
            </w:pPr>
          </w:p>
          <w:p w14:paraId="681C3BB5" w14:textId="77777777" w:rsidR="008C4F03" w:rsidRPr="00A34B8F" w:rsidRDefault="008C4F03" w:rsidP="00473E20">
            <w:pPr>
              <w:pStyle w:val="rvps14"/>
              <w:ind w:left="119" w:right="61" w:firstLine="161"/>
              <w:jc w:val="both"/>
              <w:rPr>
                <w:rStyle w:val="spanrvts0"/>
                <w:b/>
                <w:sz w:val="20"/>
                <w:szCs w:val="20"/>
                <w:lang w:val="uk-UA"/>
              </w:rPr>
            </w:pPr>
            <w:r w:rsidRPr="00A34B8F">
              <w:rPr>
                <w:rStyle w:val="spanrvts0"/>
                <w:b/>
                <w:sz w:val="20"/>
                <w:szCs w:val="20"/>
                <w:lang w:val="uk-UA"/>
              </w:rPr>
              <w:t>ПРОЄКТ РІШЕННЯ З ПИТАННЯ №8 ПРОЄКТУ ПОРЯДКУ ДЕННОГО:</w:t>
            </w:r>
          </w:p>
          <w:p w14:paraId="1E2B8B23" w14:textId="2162DC77" w:rsidR="002A0C8C" w:rsidRPr="00A34B8F" w:rsidRDefault="00164F11" w:rsidP="00E85E5B">
            <w:pPr>
              <w:pStyle w:val="rvps14"/>
              <w:ind w:left="119" w:right="61" w:firstLine="161"/>
              <w:jc w:val="both"/>
              <w:rPr>
                <w:rStyle w:val="spanrvts0"/>
                <w:sz w:val="20"/>
                <w:szCs w:val="20"/>
                <w:lang w:val="uk-UA"/>
              </w:rPr>
            </w:pPr>
            <w:r w:rsidRPr="00A34B8F">
              <w:rPr>
                <w:rStyle w:val="spanrvts0"/>
                <w:sz w:val="20"/>
                <w:szCs w:val="20"/>
                <w:lang w:val="uk-UA"/>
              </w:rPr>
              <w:t>Згідно ч.3 ст.70 та ч.1 ст.33 Закону України»</w:t>
            </w:r>
            <w:r w:rsidR="00C94C80">
              <w:rPr>
                <w:rStyle w:val="spanrvts0"/>
                <w:sz w:val="20"/>
                <w:szCs w:val="20"/>
                <w:lang w:val="uk-UA"/>
              </w:rPr>
              <w:t xml:space="preserve"> </w:t>
            </w:r>
            <w:r w:rsidRPr="00A34B8F">
              <w:rPr>
                <w:rStyle w:val="spanrvts0"/>
                <w:sz w:val="20"/>
                <w:szCs w:val="20"/>
                <w:lang w:val="uk-UA"/>
              </w:rPr>
              <w:t>Про акціонерні Товариства попередньо дати згоду на вчинення значних правочинів які можуть вчинятися Товариством в період з дати приймання рішення до проведення наступних річних Загальних зборів акціонерів не більш як одного року з дати проведення</w:t>
            </w:r>
            <w:r w:rsidR="009F5DD3" w:rsidRPr="00A34B8F">
              <w:rPr>
                <w:rStyle w:val="spanrvts0"/>
                <w:sz w:val="20"/>
                <w:szCs w:val="20"/>
                <w:lang w:val="uk-UA"/>
              </w:rPr>
              <w:t>, наступного характеру</w:t>
            </w:r>
            <w:r w:rsidR="004E1D54" w:rsidRPr="00A34B8F">
              <w:rPr>
                <w:rStyle w:val="spanrvts0"/>
                <w:sz w:val="20"/>
                <w:szCs w:val="20"/>
                <w:lang w:val="uk-UA"/>
              </w:rPr>
              <w:t>:</w:t>
            </w:r>
          </w:p>
          <w:p w14:paraId="07858546" w14:textId="77777777" w:rsidR="00E85E5B" w:rsidRPr="00A34B8F" w:rsidRDefault="008C4F03" w:rsidP="00E85E5B">
            <w:pPr>
              <w:jc w:val="both"/>
              <w:rPr>
                <w:i/>
                <w:lang w:val="uk-UA"/>
              </w:rPr>
            </w:pPr>
            <w:r w:rsidRPr="00A34B8F">
              <w:rPr>
                <w:rStyle w:val="spanrvts0"/>
                <w:sz w:val="20"/>
                <w:szCs w:val="20"/>
                <w:lang w:val="uk-UA"/>
              </w:rPr>
              <w:t>1.1.</w:t>
            </w:r>
            <w:r w:rsidR="00E85E5B" w:rsidRPr="00A34B8F">
              <w:rPr>
                <w:b/>
                <w:i/>
                <w:lang w:val="uk-UA"/>
              </w:rPr>
              <w:t xml:space="preserve">      кредитні та депозитні угоди, або зміни до них;</w:t>
            </w:r>
          </w:p>
          <w:p w14:paraId="285693D1" w14:textId="77777777" w:rsidR="00E85E5B" w:rsidRPr="00A34B8F" w:rsidRDefault="00E85E5B" w:rsidP="00E85E5B">
            <w:pPr>
              <w:jc w:val="both"/>
              <w:rPr>
                <w:b/>
                <w:i/>
                <w:lang w:val="uk-UA"/>
              </w:rPr>
            </w:pPr>
            <w:r w:rsidRPr="00A34B8F">
              <w:rPr>
                <w:b/>
                <w:i/>
                <w:lang w:val="uk-UA"/>
              </w:rPr>
              <w:t xml:space="preserve">      угоди (зміни до них), пов’язані з забезпеченням виконання зобов’язань по кредитним угодам, укладених Товариством або іншими суб’єктами господарювання (договори застави майна, іпотеки, поруки тощо);</w:t>
            </w:r>
          </w:p>
          <w:p w14:paraId="1C71740C" w14:textId="77777777" w:rsidR="00E85E5B" w:rsidRPr="00A34B8F" w:rsidRDefault="00E85E5B" w:rsidP="00E85E5B">
            <w:pPr>
              <w:jc w:val="both"/>
              <w:rPr>
                <w:b/>
                <w:i/>
                <w:lang w:val="uk-UA"/>
              </w:rPr>
            </w:pPr>
            <w:r w:rsidRPr="00A34B8F">
              <w:rPr>
                <w:b/>
                <w:i/>
                <w:lang w:val="uk-UA"/>
              </w:rPr>
              <w:t>угоди щодо збільшення обігового і встановлення інвестиційного субліміту, щодо збільшення або зменшення суми кредитних договорів та договорів їх забезпечення;</w:t>
            </w:r>
          </w:p>
          <w:p w14:paraId="477DAFE6" w14:textId="77777777" w:rsidR="00E85E5B" w:rsidRPr="00A34B8F" w:rsidRDefault="00E85E5B" w:rsidP="00E85E5B">
            <w:pPr>
              <w:ind w:left="360"/>
              <w:jc w:val="both"/>
              <w:rPr>
                <w:b/>
                <w:i/>
                <w:lang w:val="uk-UA"/>
              </w:rPr>
            </w:pPr>
            <w:r w:rsidRPr="00A34B8F">
              <w:rPr>
                <w:b/>
                <w:i/>
                <w:lang w:val="uk-UA"/>
              </w:rPr>
              <w:lastRenderedPageBreak/>
              <w:t>угоди щодо розпорядження нерухомістю (придбання, продажу, міни, оренди (суборенди), надання або отримання в оперативне управління, застави, безоплатної передачі, дарування, страхування);</w:t>
            </w:r>
          </w:p>
          <w:p w14:paraId="3BD1E598" w14:textId="77777777" w:rsidR="00E85E5B" w:rsidRPr="00A34B8F" w:rsidRDefault="00E85E5B" w:rsidP="00E85E5B">
            <w:pPr>
              <w:ind w:left="360"/>
              <w:jc w:val="both"/>
              <w:rPr>
                <w:b/>
                <w:i/>
                <w:lang w:val="uk-UA"/>
              </w:rPr>
            </w:pPr>
            <w:r w:rsidRPr="00A34B8F">
              <w:rPr>
                <w:b/>
                <w:i/>
                <w:lang w:val="uk-UA"/>
              </w:rPr>
              <w:t>угоди щодо розпорядження рухомим майном – як основними, так і оборотними засобами, а також грошовими коштами (придбання, продажу, міни, оренди (суборенди), позики, надання або отримання в оперативне управління, застави, безоплатної передачі, дарування, страхування);</w:t>
            </w:r>
          </w:p>
          <w:p w14:paraId="7E61C64A" w14:textId="77777777" w:rsidR="00E85E5B" w:rsidRPr="00A34B8F" w:rsidRDefault="00E85E5B" w:rsidP="00E85E5B">
            <w:pPr>
              <w:ind w:left="360"/>
              <w:jc w:val="both"/>
              <w:rPr>
                <w:b/>
                <w:i/>
                <w:lang w:val="uk-UA"/>
              </w:rPr>
            </w:pPr>
            <w:r w:rsidRPr="00A34B8F">
              <w:rPr>
                <w:b/>
                <w:i/>
                <w:lang w:val="uk-UA"/>
              </w:rPr>
              <w:t xml:space="preserve">договори оренди цілісного майнового комплексу, зміни та доповнення до них та пов’язані з ними угоди; </w:t>
            </w:r>
          </w:p>
          <w:p w14:paraId="08010F6E" w14:textId="77777777" w:rsidR="00E85E5B" w:rsidRPr="00A34B8F" w:rsidRDefault="00E85E5B" w:rsidP="00E85E5B">
            <w:pPr>
              <w:ind w:left="360"/>
              <w:jc w:val="both"/>
              <w:rPr>
                <w:b/>
                <w:i/>
                <w:lang w:val="uk-UA"/>
              </w:rPr>
            </w:pPr>
            <w:r w:rsidRPr="00A34B8F">
              <w:rPr>
                <w:b/>
                <w:i/>
                <w:lang w:val="uk-UA"/>
              </w:rPr>
              <w:t>цивільно-правові угоди щодо придбання або відчуження цінних паперів та прав на участь в інших суб’єктах господарювання;</w:t>
            </w:r>
          </w:p>
          <w:p w14:paraId="2BB99CE5" w14:textId="77777777" w:rsidR="00E85E5B" w:rsidRPr="00A34B8F" w:rsidRDefault="00E85E5B" w:rsidP="00E85E5B">
            <w:pPr>
              <w:ind w:left="360"/>
              <w:jc w:val="both"/>
              <w:rPr>
                <w:b/>
                <w:i/>
                <w:lang w:val="uk-UA"/>
              </w:rPr>
            </w:pPr>
            <w:r w:rsidRPr="00A34B8F">
              <w:rPr>
                <w:b/>
                <w:i/>
                <w:lang w:val="uk-UA"/>
              </w:rPr>
              <w:t xml:space="preserve">угоди будівельного </w:t>
            </w:r>
            <w:proofErr w:type="spellStart"/>
            <w:r w:rsidRPr="00A34B8F">
              <w:rPr>
                <w:b/>
                <w:i/>
                <w:lang w:val="uk-UA"/>
              </w:rPr>
              <w:t>підряду</w:t>
            </w:r>
            <w:proofErr w:type="spellEnd"/>
            <w:r w:rsidRPr="00A34B8F">
              <w:rPr>
                <w:b/>
                <w:i/>
                <w:lang w:val="uk-UA"/>
              </w:rPr>
              <w:t>;</w:t>
            </w:r>
          </w:p>
          <w:p w14:paraId="0AC4BDEF" w14:textId="77777777" w:rsidR="00E85E5B" w:rsidRPr="00A34B8F" w:rsidRDefault="00E85E5B" w:rsidP="00E85E5B">
            <w:pPr>
              <w:ind w:left="360"/>
              <w:jc w:val="both"/>
              <w:rPr>
                <w:b/>
                <w:i/>
                <w:lang w:val="uk-UA"/>
              </w:rPr>
            </w:pPr>
            <w:r w:rsidRPr="00A34B8F">
              <w:rPr>
                <w:b/>
                <w:i/>
                <w:lang w:val="uk-UA"/>
              </w:rPr>
              <w:t>лізингу;</w:t>
            </w:r>
          </w:p>
          <w:p w14:paraId="38B72AE7" w14:textId="77777777" w:rsidR="00E85E5B" w:rsidRPr="00A34B8F" w:rsidRDefault="00E85E5B" w:rsidP="00E85E5B">
            <w:pPr>
              <w:ind w:left="360"/>
              <w:jc w:val="both"/>
              <w:rPr>
                <w:b/>
                <w:i/>
                <w:lang w:val="uk-UA"/>
              </w:rPr>
            </w:pPr>
            <w:r w:rsidRPr="00A34B8F">
              <w:rPr>
                <w:b/>
                <w:i/>
                <w:lang w:val="uk-UA"/>
              </w:rPr>
              <w:t>угоди щодо послуг рекламного, інформаційного, консультативного характеру;</w:t>
            </w:r>
          </w:p>
          <w:p w14:paraId="65F5B8C8" w14:textId="77777777" w:rsidR="00E85E5B" w:rsidRPr="00A34B8F" w:rsidRDefault="00E85E5B" w:rsidP="00E85E5B">
            <w:pPr>
              <w:ind w:left="360"/>
              <w:jc w:val="both"/>
              <w:rPr>
                <w:b/>
                <w:i/>
                <w:lang w:val="uk-UA"/>
              </w:rPr>
            </w:pPr>
            <w:r w:rsidRPr="00A34B8F">
              <w:rPr>
                <w:b/>
                <w:i/>
                <w:lang w:val="uk-UA"/>
              </w:rPr>
              <w:t>угоди щодо послуг по перевезенню, зберіганню, ремонту;</w:t>
            </w:r>
          </w:p>
          <w:p w14:paraId="1EBEBAD5" w14:textId="77777777" w:rsidR="00E85E5B" w:rsidRPr="00A34B8F" w:rsidRDefault="00E85E5B" w:rsidP="00E85E5B">
            <w:pPr>
              <w:ind w:left="360"/>
              <w:jc w:val="both"/>
              <w:rPr>
                <w:b/>
                <w:i/>
                <w:lang w:val="uk-UA"/>
              </w:rPr>
            </w:pPr>
            <w:r w:rsidRPr="00A34B8F">
              <w:rPr>
                <w:b/>
                <w:i/>
                <w:lang w:val="uk-UA"/>
              </w:rPr>
              <w:t>угоди на проведення ремонтно-будівельних робіт;</w:t>
            </w:r>
          </w:p>
          <w:p w14:paraId="16123F9E" w14:textId="77777777" w:rsidR="00E85E5B" w:rsidRPr="00A34B8F" w:rsidRDefault="00E85E5B" w:rsidP="00E85E5B">
            <w:pPr>
              <w:ind w:left="360"/>
              <w:jc w:val="both"/>
              <w:rPr>
                <w:b/>
                <w:i/>
                <w:lang w:val="uk-UA"/>
              </w:rPr>
            </w:pPr>
            <w:r w:rsidRPr="00A34B8F">
              <w:rPr>
                <w:b/>
                <w:i/>
                <w:lang w:val="uk-UA"/>
              </w:rPr>
              <w:t>договори комерційної концесії та спільної діяльності;</w:t>
            </w:r>
          </w:p>
          <w:p w14:paraId="551F59C1" w14:textId="77777777" w:rsidR="00E85E5B" w:rsidRPr="00A34B8F" w:rsidRDefault="00E85E5B" w:rsidP="00E85E5B">
            <w:pPr>
              <w:ind w:left="360"/>
              <w:jc w:val="both"/>
              <w:rPr>
                <w:b/>
                <w:i/>
                <w:lang w:val="uk-UA"/>
              </w:rPr>
            </w:pPr>
            <w:r w:rsidRPr="00A34B8F">
              <w:rPr>
                <w:b/>
                <w:i/>
                <w:lang w:val="uk-UA"/>
              </w:rPr>
              <w:t>договори позики;</w:t>
            </w:r>
          </w:p>
          <w:p w14:paraId="2EC31449" w14:textId="77777777" w:rsidR="00E85E5B" w:rsidRPr="00A34B8F" w:rsidRDefault="00E85E5B" w:rsidP="00E85E5B">
            <w:pPr>
              <w:ind w:left="360"/>
              <w:jc w:val="both"/>
              <w:rPr>
                <w:b/>
                <w:i/>
                <w:lang w:val="uk-UA"/>
              </w:rPr>
            </w:pPr>
            <w:r w:rsidRPr="00A34B8F">
              <w:rPr>
                <w:b/>
                <w:i/>
                <w:lang w:val="uk-UA"/>
              </w:rPr>
              <w:t>договори поставки, купівлі-продажу, застави, зберігання, переробки, позики: сировини, запасних частин, матеріалів та будь-яких інших товарів (продукції), які необхідні для здійснення господарської діяльності.</w:t>
            </w:r>
          </w:p>
          <w:p w14:paraId="0CEDFFD3" w14:textId="77777777" w:rsidR="00E85E5B" w:rsidRPr="00A34B8F" w:rsidRDefault="00E85E5B" w:rsidP="00E85E5B">
            <w:pPr>
              <w:ind w:left="360"/>
              <w:jc w:val="both"/>
              <w:rPr>
                <w:b/>
                <w:i/>
                <w:lang w:val="uk-UA"/>
              </w:rPr>
            </w:pPr>
            <w:r w:rsidRPr="00A34B8F">
              <w:rPr>
                <w:b/>
                <w:i/>
                <w:lang w:val="uk-UA"/>
              </w:rPr>
              <w:t xml:space="preserve">Інші угоди та </w:t>
            </w:r>
            <w:proofErr w:type="spellStart"/>
            <w:r w:rsidRPr="00A34B8F">
              <w:rPr>
                <w:b/>
                <w:i/>
                <w:lang w:val="uk-UA"/>
              </w:rPr>
              <w:t>Договора</w:t>
            </w:r>
            <w:proofErr w:type="spellEnd"/>
            <w:r w:rsidRPr="00A34B8F">
              <w:rPr>
                <w:b/>
                <w:i/>
                <w:lang w:val="uk-UA"/>
              </w:rPr>
              <w:t xml:space="preserve"> що несу перечать чинному законодавству.</w:t>
            </w:r>
          </w:p>
          <w:p w14:paraId="217C0A2F" w14:textId="77777777" w:rsidR="00E85E5B" w:rsidRPr="00A34B8F" w:rsidRDefault="00E85E5B" w:rsidP="00E85E5B">
            <w:pPr>
              <w:ind w:firstLine="114"/>
              <w:jc w:val="both"/>
              <w:rPr>
                <w:b/>
                <w:bCs/>
                <w:i/>
                <w:lang w:val="uk-UA"/>
              </w:rPr>
            </w:pPr>
            <w:r w:rsidRPr="00A34B8F">
              <w:rPr>
                <w:b/>
                <w:bCs/>
                <w:i/>
                <w:lang w:val="uk-UA"/>
              </w:rPr>
              <w:t>2. Визначення доцільності укладання таких правочинів (угод, договорів та ін.) та їх істотних умов покласти на Наглядову раду Товариства;</w:t>
            </w:r>
          </w:p>
          <w:p w14:paraId="2E9F8052" w14:textId="77777777" w:rsidR="00E85E5B" w:rsidRPr="00A34B8F" w:rsidRDefault="00E85E5B" w:rsidP="00E85E5B">
            <w:pPr>
              <w:ind w:firstLine="114"/>
              <w:jc w:val="both"/>
              <w:rPr>
                <w:b/>
                <w:bCs/>
                <w:i/>
                <w:lang w:val="uk-UA"/>
              </w:rPr>
            </w:pPr>
            <w:r w:rsidRPr="00A34B8F">
              <w:rPr>
                <w:b/>
                <w:bCs/>
                <w:i/>
                <w:lang w:val="uk-UA"/>
              </w:rPr>
              <w:t>3. Визначити сукупну граничну вартість значних правочинів у розмірі 50 млн. гривень;</w:t>
            </w:r>
          </w:p>
          <w:p w14:paraId="380A9C10" w14:textId="77777777" w:rsidR="00E85E5B" w:rsidRPr="00A34B8F" w:rsidRDefault="00E85E5B" w:rsidP="00E85E5B">
            <w:pPr>
              <w:pStyle w:val="a3"/>
              <w:spacing w:before="0" w:beforeAutospacing="0" w:after="0" w:afterAutospacing="0"/>
              <w:ind w:firstLine="114"/>
              <w:jc w:val="both"/>
              <w:rPr>
                <w:bCs/>
                <w:i/>
                <w:lang w:val="uk-UA"/>
              </w:rPr>
            </w:pPr>
            <w:r w:rsidRPr="00A34B8F">
              <w:rPr>
                <w:bCs/>
                <w:i/>
                <w:lang w:val="uk-UA"/>
              </w:rPr>
              <w:t>4. Повноваження на підписання угод, що є значними правочинами, надати Директору Товариства або уповноваженій особі за довіреністю Товариства».</w:t>
            </w:r>
          </w:p>
          <w:p w14:paraId="0A11D63A" w14:textId="77777777" w:rsidR="00E85E5B" w:rsidRPr="00A34B8F" w:rsidRDefault="00E85E5B" w:rsidP="00E85E5B">
            <w:pPr>
              <w:rPr>
                <w:lang w:val="uk-UA"/>
              </w:rPr>
            </w:pPr>
          </w:p>
          <w:p w14:paraId="69541C53" w14:textId="77777777" w:rsidR="008C4F03" w:rsidRPr="00A34B8F" w:rsidRDefault="008C4F03" w:rsidP="005577E3">
            <w:pPr>
              <w:pStyle w:val="rvps14"/>
              <w:ind w:left="103" w:right="118" w:firstLine="132"/>
              <w:jc w:val="both"/>
              <w:rPr>
                <w:rStyle w:val="spanrvts0"/>
                <w:sz w:val="20"/>
                <w:szCs w:val="20"/>
                <w:lang w:val="uk-UA"/>
              </w:rPr>
            </w:pPr>
            <w:r w:rsidRPr="00A34B8F">
              <w:rPr>
                <w:rStyle w:val="spanrvts0"/>
                <w:sz w:val="20"/>
                <w:szCs w:val="20"/>
                <w:lang w:val="uk-UA"/>
              </w:rPr>
              <w:t>значеного цим рішенням складу Наглядової ради вважати дату прийняття Загальними зборами акціонерів цього рішення, якою є дата складання протоколу про підсумки голосування з цього питання порядку денного.</w:t>
            </w:r>
          </w:p>
          <w:p w14:paraId="5ACF9144" w14:textId="77777777" w:rsidR="008C4F03" w:rsidRPr="00A34B8F" w:rsidRDefault="008C4F03" w:rsidP="00E85E5B">
            <w:pPr>
              <w:pStyle w:val="rvps14"/>
              <w:numPr>
                <w:ilvl w:val="0"/>
                <w:numId w:val="1"/>
              </w:numPr>
              <w:ind w:right="118"/>
              <w:jc w:val="both"/>
              <w:rPr>
                <w:rStyle w:val="spanrvts0"/>
                <w:sz w:val="20"/>
                <w:szCs w:val="20"/>
                <w:lang w:val="uk-UA"/>
              </w:rPr>
            </w:pPr>
            <w:r w:rsidRPr="00A34B8F">
              <w:rPr>
                <w:rStyle w:val="spanrvts0"/>
                <w:sz w:val="20"/>
                <w:szCs w:val="20"/>
                <w:lang w:val="uk-UA"/>
              </w:rPr>
              <w:t xml:space="preserve">Членам обраного складу Наглядової ради, керуючись вимогами Статуту Товариства, простою більшістю голосів від кількісного складу Наглядової ради Товариства, обрати з їх числа Голову Наглядової </w:t>
            </w:r>
          </w:p>
          <w:p w14:paraId="6804B3DE" w14:textId="77777777" w:rsidR="00E85E5B" w:rsidRPr="00A34B8F" w:rsidRDefault="00E85E5B" w:rsidP="00032D0F">
            <w:pPr>
              <w:pStyle w:val="rvps14"/>
              <w:ind w:right="118"/>
              <w:jc w:val="both"/>
              <w:rPr>
                <w:rStyle w:val="spanrvts0"/>
                <w:sz w:val="20"/>
                <w:szCs w:val="20"/>
                <w:lang w:val="uk-UA"/>
              </w:rPr>
            </w:pPr>
          </w:p>
          <w:p w14:paraId="17754782" w14:textId="77777777" w:rsidR="008C4F03" w:rsidRPr="00A34B8F" w:rsidRDefault="008C4F03" w:rsidP="00473E20">
            <w:pPr>
              <w:pStyle w:val="rvps14"/>
              <w:ind w:left="119" w:right="61" w:firstLine="161"/>
              <w:jc w:val="both"/>
              <w:rPr>
                <w:rStyle w:val="spanrvts0"/>
                <w:b/>
                <w:sz w:val="20"/>
                <w:szCs w:val="20"/>
                <w:lang w:val="uk-UA"/>
              </w:rPr>
            </w:pPr>
            <w:r w:rsidRPr="00A34B8F">
              <w:rPr>
                <w:rStyle w:val="spanrvts0"/>
                <w:b/>
                <w:sz w:val="20"/>
                <w:szCs w:val="20"/>
                <w:lang w:val="uk-UA"/>
              </w:rPr>
              <w:t>ПРОЄКТ РІШЕННЯ З ПИТАННЯ №9 ПРОЄКТУ ПОРЯДКУ ДЕННОГО:</w:t>
            </w:r>
          </w:p>
          <w:p w14:paraId="0945035F" w14:textId="77777777" w:rsidR="00032D0F" w:rsidRPr="00A34B8F" w:rsidRDefault="00032D0F" w:rsidP="00473E20">
            <w:pPr>
              <w:pStyle w:val="rvps14"/>
              <w:ind w:left="119" w:right="61" w:firstLine="161"/>
              <w:jc w:val="both"/>
              <w:rPr>
                <w:rStyle w:val="spanrvts0"/>
                <w:b/>
                <w:sz w:val="20"/>
                <w:szCs w:val="20"/>
                <w:lang w:val="uk-UA"/>
              </w:rPr>
            </w:pPr>
            <w:r w:rsidRPr="00A34B8F">
              <w:rPr>
                <w:rStyle w:val="spanrvts0"/>
                <w:b/>
                <w:sz w:val="20"/>
                <w:szCs w:val="20"/>
                <w:lang w:val="uk-UA"/>
              </w:rPr>
              <w:t xml:space="preserve">  1.Затвердити в новій редакції Статут Товариства згідно Закону України « Про акціонерні Товариства.</w:t>
            </w:r>
            <w:r w:rsidR="00142D9B" w:rsidRPr="00A34B8F">
              <w:rPr>
                <w:rStyle w:val="spanrvts0"/>
                <w:b/>
                <w:sz w:val="20"/>
                <w:szCs w:val="20"/>
                <w:lang w:val="uk-UA"/>
              </w:rPr>
              <w:t>»</w:t>
            </w:r>
          </w:p>
          <w:p w14:paraId="379F0F61" w14:textId="572076E7" w:rsidR="00142D9B" w:rsidRPr="00A34B8F" w:rsidRDefault="00142D9B" w:rsidP="00473E20">
            <w:pPr>
              <w:pStyle w:val="rvps14"/>
              <w:ind w:left="119" w:right="61" w:firstLine="161"/>
              <w:jc w:val="both"/>
              <w:rPr>
                <w:rStyle w:val="spanrvts0"/>
                <w:b/>
                <w:sz w:val="20"/>
                <w:szCs w:val="20"/>
                <w:lang w:val="uk-UA"/>
              </w:rPr>
            </w:pPr>
            <w:r w:rsidRPr="00A34B8F">
              <w:rPr>
                <w:rStyle w:val="spanrvts0"/>
                <w:b/>
                <w:sz w:val="20"/>
                <w:szCs w:val="20"/>
                <w:lang w:val="uk-UA"/>
              </w:rPr>
              <w:t xml:space="preserve"> 2. Уповноважити голову Загальних зборів Яременко Сергія Івановича та секретаря зборів Гавриш Івана Ілліча Статут Товариства в новій редакції.</w:t>
            </w:r>
          </w:p>
          <w:p w14:paraId="6C1DDB18" w14:textId="137E6E30" w:rsidR="00142D9B" w:rsidRPr="00A34B8F" w:rsidRDefault="00142D9B" w:rsidP="00473E20">
            <w:pPr>
              <w:pStyle w:val="rvps14"/>
              <w:ind w:left="119" w:right="61" w:firstLine="161"/>
              <w:jc w:val="both"/>
              <w:rPr>
                <w:rStyle w:val="spanrvts0"/>
                <w:b/>
                <w:sz w:val="20"/>
                <w:szCs w:val="20"/>
                <w:lang w:val="uk-UA"/>
              </w:rPr>
            </w:pPr>
            <w:r w:rsidRPr="00A34B8F">
              <w:rPr>
                <w:rStyle w:val="spanrvts0"/>
                <w:b/>
                <w:sz w:val="20"/>
                <w:szCs w:val="20"/>
                <w:lang w:val="uk-UA"/>
              </w:rPr>
              <w:t>3.</w:t>
            </w:r>
            <w:r w:rsidR="00C94C80">
              <w:rPr>
                <w:rStyle w:val="spanrvts0"/>
                <w:b/>
                <w:sz w:val="20"/>
                <w:szCs w:val="20"/>
                <w:lang w:val="uk-UA"/>
              </w:rPr>
              <w:t xml:space="preserve"> </w:t>
            </w:r>
            <w:r w:rsidRPr="00A34B8F">
              <w:rPr>
                <w:rStyle w:val="spanrvts0"/>
                <w:b/>
                <w:sz w:val="20"/>
                <w:szCs w:val="20"/>
                <w:lang w:val="uk-UA"/>
              </w:rPr>
              <w:t xml:space="preserve">Доручити Директору Товариства особисто або через представника на підставі виданої Довіреності забезпечити в установленому  законодавством порядку державну реєстрацію </w:t>
            </w:r>
            <w:r w:rsidRPr="00A34B8F">
              <w:rPr>
                <w:rStyle w:val="spanrvts0"/>
                <w:b/>
                <w:sz w:val="20"/>
                <w:szCs w:val="20"/>
                <w:lang w:val="uk-UA"/>
              </w:rPr>
              <w:lastRenderedPageBreak/>
              <w:t>Статуту.</w:t>
            </w:r>
          </w:p>
          <w:p w14:paraId="506B2646" w14:textId="77777777" w:rsidR="00142D9B" w:rsidRPr="00A34B8F" w:rsidRDefault="00142D9B" w:rsidP="005577E3">
            <w:pPr>
              <w:pStyle w:val="rvps14"/>
              <w:ind w:left="103" w:right="118" w:firstLine="132"/>
              <w:jc w:val="both"/>
              <w:rPr>
                <w:rStyle w:val="spanrvts0"/>
                <w:sz w:val="20"/>
                <w:szCs w:val="20"/>
                <w:lang w:val="uk-UA"/>
              </w:rPr>
            </w:pPr>
          </w:p>
          <w:p w14:paraId="39A81D54" w14:textId="77777777" w:rsidR="008C4F03" w:rsidRPr="00A34B8F" w:rsidRDefault="008C4F03" w:rsidP="005577E3">
            <w:pPr>
              <w:pStyle w:val="rvps14"/>
              <w:ind w:left="103" w:right="118" w:firstLine="132"/>
              <w:jc w:val="both"/>
              <w:rPr>
                <w:rStyle w:val="spanrvts0"/>
                <w:sz w:val="20"/>
                <w:szCs w:val="20"/>
                <w:lang w:val="uk-UA"/>
              </w:rPr>
            </w:pPr>
          </w:p>
          <w:p w14:paraId="0179E773" w14:textId="77777777" w:rsidR="00230FCE" w:rsidRPr="00A34B8F" w:rsidRDefault="00230FCE" w:rsidP="00EB1242">
            <w:pPr>
              <w:pStyle w:val="rvps14"/>
              <w:rPr>
                <w:rStyle w:val="spanrvts0"/>
                <w:sz w:val="20"/>
                <w:szCs w:val="20"/>
                <w:lang w:val="uk-UA"/>
              </w:rPr>
            </w:pPr>
          </w:p>
        </w:tc>
      </w:tr>
      <w:tr w:rsidR="00235502" w:rsidRPr="00A34B8F" w14:paraId="1AAB3A04"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hideMark/>
          </w:tcPr>
          <w:p w14:paraId="69D9A874"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lastRenderedPageBreak/>
              <w:t xml:space="preserve">URL-адреса </w:t>
            </w:r>
            <w:proofErr w:type="spellStart"/>
            <w:r w:rsidRPr="00A34B8F">
              <w:rPr>
                <w:rStyle w:val="spanrvts0"/>
                <w:b/>
                <w:bCs/>
                <w:sz w:val="20"/>
                <w:szCs w:val="20"/>
                <w:lang w:val="uk-UA"/>
              </w:rPr>
              <w:t>вебсайту</w:t>
            </w:r>
            <w:proofErr w:type="spellEnd"/>
            <w:r w:rsidRPr="00A34B8F">
              <w:rPr>
                <w:rStyle w:val="spanrvts0"/>
                <w:b/>
                <w:bCs/>
                <w:sz w:val="20"/>
                <w:szCs w:val="20"/>
                <w:lang w:val="uk-UA"/>
              </w:rPr>
              <w:t xml:space="preserve">, на якій розміщено інформацію, зазначену в </w:t>
            </w:r>
            <w:hyperlink r:id="rId6" w:anchor="n506" w:tgtFrame="_blank" w:history="1">
              <w:r w:rsidRPr="00A34B8F">
                <w:rPr>
                  <w:rStyle w:val="arvts96"/>
                  <w:color w:val="auto"/>
                  <w:sz w:val="20"/>
                  <w:szCs w:val="20"/>
                  <w:lang w:val="uk-UA"/>
                </w:rPr>
                <w:t>частині третій</w:t>
              </w:r>
            </w:hyperlink>
            <w:r w:rsidRPr="00A34B8F">
              <w:rPr>
                <w:rStyle w:val="spanrvts0"/>
                <w:b/>
                <w:bCs/>
                <w:sz w:val="20"/>
                <w:szCs w:val="20"/>
                <w:lang w:val="uk-UA"/>
              </w:rPr>
              <w:t xml:space="preserve"> статті 47 Закону про акціонерні товариства</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14:paraId="5E205D61" w14:textId="7455DAFC" w:rsidR="00230FCE" w:rsidRPr="00A34B8F" w:rsidRDefault="002E6E16" w:rsidP="00EB1242">
            <w:pPr>
              <w:pStyle w:val="rvps14"/>
              <w:rPr>
                <w:rStyle w:val="spanrvts0"/>
                <w:b/>
                <w:sz w:val="20"/>
                <w:szCs w:val="20"/>
                <w:lang w:val="uk-UA"/>
              </w:rPr>
            </w:pPr>
            <w:r w:rsidRPr="00A34B8F">
              <w:rPr>
                <w:rStyle w:val="spanrvts0"/>
                <w:b/>
                <w:sz w:val="20"/>
                <w:szCs w:val="20"/>
                <w:lang w:val="uk-UA"/>
              </w:rPr>
              <w:t>a</w:t>
            </w:r>
            <w:r w:rsidR="00D23C16" w:rsidRPr="00A34B8F">
              <w:rPr>
                <w:rStyle w:val="spanrvts0"/>
                <w:b/>
                <w:sz w:val="20"/>
                <w:szCs w:val="20"/>
                <w:lang w:val="uk-UA"/>
              </w:rPr>
              <w:t>tp2362</w:t>
            </w:r>
            <w:r w:rsidR="00A34B8F" w:rsidRPr="00A34B8F">
              <w:rPr>
                <w:rStyle w:val="spanrvts0"/>
                <w:b/>
                <w:sz w:val="20"/>
                <w:szCs w:val="20"/>
                <w:lang w:val="uk-UA"/>
              </w:rPr>
              <w:t>.</w:t>
            </w:r>
            <w:r w:rsidR="00D23C16" w:rsidRPr="00A34B8F">
              <w:rPr>
                <w:rStyle w:val="spanrvts0"/>
                <w:b/>
                <w:sz w:val="20"/>
                <w:szCs w:val="20"/>
                <w:lang w:val="uk-UA"/>
              </w:rPr>
              <w:t>pat.ua</w:t>
            </w:r>
          </w:p>
        </w:tc>
      </w:tr>
      <w:tr w:rsidR="00235502" w:rsidRPr="00A34B8F" w14:paraId="09DE474E"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hideMark/>
          </w:tcPr>
          <w:p w14:paraId="35DD74E2"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t>Порядок ознайомлення акціонерів з матеріалами, з якими вони можуть ознайомитися під час підготовки до загальних зборів</w:t>
            </w:r>
            <w:r w:rsidRPr="00A34B8F">
              <w:rPr>
                <w:rStyle w:val="spanrvts37"/>
                <w:b w:val="0"/>
                <w:bCs w:val="0"/>
                <w:sz w:val="20"/>
                <w:szCs w:val="20"/>
                <w:lang w:val="uk-UA"/>
              </w:rPr>
              <w:t>-</w:t>
            </w:r>
            <w:r w:rsidRPr="00A34B8F">
              <w:rPr>
                <w:rStyle w:val="spanrvts0"/>
                <w:b/>
                <w:bCs/>
                <w:sz w:val="20"/>
                <w:szCs w:val="20"/>
                <w:lang w:val="uk-UA"/>
              </w:rPr>
              <w:t>, та посадова особа</w:t>
            </w:r>
            <w:r w:rsidRPr="00A34B8F">
              <w:rPr>
                <w:rStyle w:val="spanrvts37"/>
                <w:b w:val="0"/>
                <w:bCs w:val="0"/>
                <w:sz w:val="20"/>
                <w:szCs w:val="20"/>
                <w:lang w:val="uk-UA"/>
              </w:rPr>
              <w:t>-</w:t>
            </w:r>
            <w:r w:rsidRPr="00A34B8F">
              <w:rPr>
                <w:rStyle w:val="spanrvts0"/>
                <w:b/>
                <w:bCs/>
                <w:sz w:val="20"/>
                <w:szCs w:val="20"/>
                <w:lang w:val="uk-UA"/>
              </w:rPr>
              <w:t xml:space="preserve"> акціонерного товариства, відповідальна за порядок ознайомлення акціонерів з документами</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14:paraId="0BD9DC3E" w14:textId="1CBEF48E" w:rsidR="008C4F03" w:rsidRPr="00A34B8F" w:rsidRDefault="00D23C16" w:rsidP="005577E3">
            <w:pPr>
              <w:pStyle w:val="rvps14"/>
              <w:ind w:left="103" w:right="118" w:firstLine="132"/>
              <w:jc w:val="both"/>
              <w:rPr>
                <w:rStyle w:val="spanrvts0"/>
                <w:sz w:val="20"/>
                <w:szCs w:val="20"/>
                <w:lang w:val="uk-UA"/>
              </w:rPr>
            </w:pPr>
            <w:r w:rsidRPr="00A34B8F">
              <w:rPr>
                <w:rStyle w:val="spanrvts0"/>
                <w:b/>
                <w:sz w:val="20"/>
                <w:szCs w:val="20"/>
                <w:lang w:val="uk-UA"/>
              </w:rPr>
              <w:t>atp_2362@ukr.net</w:t>
            </w:r>
            <w:r w:rsidR="008C4F03" w:rsidRPr="00A34B8F">
              <w:rPr>
                <w:rStyle w:val="spanrvts0"/>
                <w:sz w:val="20"/>
                <w:szCs w:val="20"/>
                <w:lang w:val="uk-UA"/>
              </w:rPr>
              <w:t xml:space="preserve"> - адреса електронної пошти для комунікації з акціонерами, на яку акціонер може направити запит щодо ознайомлення з матеріалами під час підготовки до Загальних зборів та/або запитання щодо </w:t>
            </w:r>
            <w:proofErr w:type="spellStart"/>
            <w:r w:rsidR="008C4F03" w:rsidRPr="00A34B8F">
              <w:rPr>
                <w:rStyle w:val="spanrvts0"/>
                <w:sz w:val="20"/>
                <w:szCs w:val="20"/>
                <w:lang w:val="uk-UA"/>
              </w:rPr>
              <w:t>проєкту</w:t>
            </w:r>
            <w:proofErr w:type="spellEnd"/>
            <w:r w:rsidR="008C4F03" w:rsidRPr="00A34B8F">
              <w:rPr>
                <w:rStyle w:val="spanrvts0"/>
                <w:sz w:val="20"/>
                <w:szCs w:val="20"/>
                <w:lang w:val="uk-UA"/>
              </w:rPr>
              <w:t xml:space="preserve"> порядку денного Загальних зборів або порядку денного Загальних зборів та/або направити пропозиції до порядку денного Загальних зборів та </w:t>
            </w:r>
            <w:proofErr w:type="spellStart"/>
            <w:r w:rsidR="008C4F03" w:rsidRPr="00A34B8F">
              <w:rPr>
                <w:rStyle w:val="spanrvts0"/>
                <w:sz w:val="20"/>
                <w:szCs w:val="20"/>
                <w:lang w:val="uk-UA"/>
              </w:rPr>
              <w:t>проєктів</w:t>
            </w:r>
            <w:proofErr w:type="spellEnd"/>
            <w:r w:rsidR="008C4F03" w:rsidRPr="00A34B8F">
              <w:rPr>
                <w:rStyle w:val="spanrvts0"/>
                <w:sz w:val="20"/>
                <w:szCs w:val="20"/>
                <w:lang w:val="uk-UA"/>
              </w:rPr>
              <w:t xml:space="preserve"> рішень. </w:t>
            </w:r>
          </w:p>
          <w:p w14:paraId="3FE2FDB5" w14:textId="64B89A90" w:rsidR="008C4F03" w:rsidRPr="00A34B8F" w:rsidRDefault="008C4F03" w:rsidP="005577E3">
            <w:pPr>
              <w:pStyle w:val="rvps14"/>
              <w:ind w:left="103" w:right="118" w:firstLine="132"/>
              <w:jc w:val="both"/>
              <w:rPr>
                <w:rStyle w:val="spanrvts0"/>
                <w:sz w:val="20"/>
                <w:szCs w:val="20"/>
                <w:lang w:val="uk-UA"/>
              </w:rPr>
            </w:pPr>
            <w:r w:rsidRPr="00A34B8F">
              <w:rPr>
                <w:rStyle w:val="spanrvts0"/>
                <w:sz w:val="20"/>
                <w:szCs w:val="20"/>
                <w:lang w:val="uk-UA"/>
              </w:rPr>
              <w:t xml:space="preserve">Від дати надсилання цього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включених до </w:t>
            </w:r>
            <w:proofErr w:type="spellStart"/>
            <w:r w:rsidRPr="00A34B8F">
              <w:rPr>
                <w:rStyle w:val="spanrvts0"/>
                <w:sz w:val="20"/>
                <w:szCs w:val="20"/>
                <w:lang w:val="uk-UA"/>
              </w:rPr>
              <w:t>проєкту</w:t>
            </w:r>
            <w:proofErr w:type="spellEnd"/>
            <w:r w:rsidRPr="00A34B8F">
              <w:rPr>
                <w:rStyle w:val="spanrvts0"/>
                <w:sz w:val="20"/>
                <w:szCs w:val="20"/>
                <w:lang w:val="uk-UA"/>
              </w:rPr>
              <w:t xml:space="preserve"> порядку денного та порядку денного, шляхом направлення документів акціонеру на його запит, що надійшов засобами електронної пошти на адресу електронної пошти Товариства - </w:t>
            </w:r>
            <w:r w:rsidR="00D23C16" w:rsidRPr="00A34B8F">
              <w:rPr>
                <w:rStyle w:val="spanrvts0"/>
                <w:b/>
                <w:sz w:val="20"/>
                <w:szCs w:val="20"/>
                <w:lang w:val="uk-UA"/>
              </w:rPr>
              <w:t>atp_2362@ukr.net</w:t>
            </w:r>
          </w:p>
          <w:p w14:paraId="022BD1AA" w14:textId="77777777" w:rsidR="008C4F03" w:rsidRPr="00A34B8F" w:rsidRDefault="008C4F03" w:rsidP="005577E3">
            <w:pPr>
              <w:pStyle w:val="rvps14"/>
              <w:ind w:left="103" w:right="118" w:firstLine="132"/>
              <w:jc w:val="both"/>
              <w:rPr>
                <w:rStyle w:val="spanrvts0"/>
                <w:sz w:val="20"/>
                <w:szCs w:val="20"/>
                <w:lang w:val="uk-UA"/>
              </w:rPr>
            </w:pPr>
            <w:r w:rsidRPr="00A34B8F">
              <w:rPr>
                <w:rStyle w:val="spanrvts0"/>
                <w:sz w:val="20"/>
                <w:szCs w:val="20"/>
                <w:lang w:val="uk-UA"/>
              </w:rPr>
              <w:t>Кожен 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14:paraId="6617101E" w14:textId="77777777" w:rsidR="008C4F03" w:rsidRPr="00A34B8F" w:rsidRDefault="008C4F03" w:rsidP="005577E3">
            <w:pPr>
              <w:pStyle w:val="rvps14"/>
              <w:ind w:left="103" w:right="118" w:firstLine="132"/>
              <w:jc w:val="both"/>
              <w:rPr>
                <w:rStyle w:val="spanrvts0"/>
                <w:sz w:val="20"/>
                <w:szCs w:val="20"/>
                <w:lang w:val="uk-UA"/>
              </w:rPr>
            </w:pPr>
            <w:r w:rsidRPr="00A34B8F">
              <w:rPr>
                <w:rStyle w:val="spanrvts0"/>
                <w:sz w:val="20"/>
                <w:szCs w:val="20"/>
                <w:lang w:val="uk-UA"/>
              </w:rPr>
              <w:t>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або удосконаленим електронним підписом, що базується на кваліфікованому сертифікаті електронного підпису такого акціонера, та направлений на адресу електронної пошти, зазначену в повідомленні про проведення Загальних зборів.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або удосконаленим електронним підписом, що базується на кваліфікованому сертифікаті електронного підпису.</w:t>
            </w:r>
          </w:p>
          <w:p w14:paraId="1DD232EF" w14:textId="5CA76EFF" w:rsidR="008C4F03" w:rsidRPr="00A34B8F" w:rsidRDefault="00C94C80" w:rsidP="00C94C80">
            <w:pPr>
              <w:pStyle w:val="rvps14"/>
              <w:ind w:left="103" w:right="118"/>
              <w:jc w:val="both"/>
              <w:rPr>
                <w:rStyle w:val="spanrvts0"/>
                <w:sz w:val="20"/>
                <w:szCs w:val="20"/>
                <w:lang w:val="uk-UA"/>
              </w:rPr>
            </w:pPr>
            <w:r>
              <w:rPr>
                <w:rStyle w:val="spanrvts0"/>
                <w:sz w:val="20"/>
                <w:szCs w:val="20"/>
                <w:lang w:val="uk-UA"/>
              </w:rPr>
              <w:t xml:space="preserve">  </w:t>
            </w:r>
            <w:r w:rsidR="008C4F03" w:rsidRPr="00A34B8F">
              <w:rPr>
                <w:rStyle w:val="spanrvts0"/>
                <w:sz w:val="20"/>
                <w:szCs w:val="20"/>
                <w:lang w:val="uk-UA"/>
              </w:rPr>
              <w:t>Посадовою особою Товариства, відповідальною за порядок ознайомлення акціонерів з документами, є Директор Товариства</w:t>
            </w:r>
            <w:r w:rsidR="002E6E16" w:rsidRPr="00A34B8F">
              <w:rPr>
                <w:rStyle w:val="spanrvts0"/>
                <w:sz w:val="20"/>
                <w:szCs w:val="20"/>
                <w:lang w:val="uk-UA"/>
              </w:rPr>
              <w:t xml:space="preserve">  Яременко Іван Гаврилович 0688166269</w:t>
            </w:r>
            <w:r w:rsidR="008C4F03" w:rsidRPr="00A34B8F">
              <w:rPr>
                <w:rStyle w:val="spanrvts0"/>
                <w:sz w:val="20"/>
                <w:szCs w:val="20"/>
                <w:lang w:val="uk-UA"/>
              </w:rPr>
              <w:t>.</w:t>
            </w:r>
          </w:p>
          <w:p w14:paraId="23F8B1C0" w14:textId="77777777" w:rsidR="008C4F03" w:rsidRPr="00A34B8F" w:rsidRDefault="008C4F03" w:rsidP="005577E3">
            <w:pPr>
              <w:pStyle w:val="rvps14"/>
              <w:ind w:left="103" w:right="118" w:firstLine="132"/>
              <w:jc w:val="both"/>
              <w:rPr>
                <w:rStyle w:val="spanrvts0"/>
                <w:sz w:val="20"/>
                <w:szCs w:val="20"/>
                <w:lang w:val="uk-UA"/>
              </w:rPr>
            </w:pPr>
            <w:r w:rsidRPr="00A34B8F">
              <w:rPr>
                <w:rStyle w:val="spanrvts0"/>
                <w:sz w:val="20"/>
                <w:szCs w:val="20"/>
                <w:lang w:val="uk-UA"/>
              </w:rPr>
              <w:t xml:space="preserve">Товариство до дати проведення Загальних зборів надаватиме відповіді на письмові запитання акціонерів щодо питань, включених до </w:t>
            </w:r>
            <w:proofErr w:type="spellStart"/>
            <w:r w:rsidRPr="00A34B8F">
              <w:rPr>
                <w:rStyle w:val="spanrvts0"/>
                <w:sz w:val="20"/>
                <w:szCs w:val="20"/>
                <w:lang w:val="uk-UA"/>
              </w:rPr>
              <w:t>проєкту</w:t>
            </w:r>
            <w:proofErr w:type="spellEnd"/>
            <w:r w:rsidRPr="00A34B8F">
              <w:rPr>
                <w:rStyle w:val="spanrvts0"/>
                <w:sz w:val="20"/>
                <w:szCs w:val="20"/>
                <w:lang w:val="uk-UA"/>
              </w:rPr>
              <w:t xml:space="preserve"> порядку денного Загальних зборів та порядку денного Загальних зборів, отримані Товариством не пізніше ніж за один робочий день до дати проведення Загальних зборів. Відповідні запити направляються акціонерами на адресу електронної пошти, зазначену в цьому повідомленні про проведення Загальних зборів із засвідченням такого запиту кваліфікованим електронним підписом або удосконаленим електронним підписом, що базується на кваліфікованому сертифікаті електронного підпису.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уповноваженої особи. Товариство може надати одну загальну відповідь на всі запитання однакового змісту.</w:t>
            </w:r>
          </w:p>
          <w:p w14:paraId="16C7CBB3" w14:textId="77777777" w:rsidR="00230FCE" w:rsidRPr="00A34B8F" w:rsidRDefault="00230FCE" w:rsidP="00EB1242">
            <w:pPr>
              <w:pStyle w:val="rvps14"/>
              <w:rPr>
                <w:rStyle w:val="spanrvts0"/>
                <w:sz w:val="20"/>
                <w:szCs w:val="20"/>
                <w:lang w:val="uk-UA"/>
              </w:rPr>
            </w:pPr>
          </w:p>
        </w:tc>
      </w:tr>
      <w:tr w:rsidR="00235502" w:rsidRPr="00A34B8F" w14:paraId="0D5C198B"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hideMark/>
          </w:tcPr>
          <w:p w14:paraId="2F62346F"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t xml:space="preserve">Інформація про права, надані акціонерам відповідно до вимог </w:t>
            </w:r>
            <w:hyperlink r:id="rId7" w:anchor="n274" w:tgtFrame="_blank" w:history="1">
              <w:r w:rsidRPr="00A34B8F">
                <w:rPr>
                  <w:rStyle w:val="arvts96"/>
                  <w:color w:val="auto"/>
                  <w:sz w:val="20"/>
                  <w:szCs w:val="20"/>
                  <w:lang w:val="uk-UA"/>
                </w:rPr>
                <w:t>статей 27</w:t>
              </w:r>
            </w:hyperlink>
            <w:r w:rsidRPr="00A34B8F">
              <w:rPr>
                <w:rStyle w:val="spanrvts0"/>
                <w:b/>
                <w:bCs/>
                <w:sz w:val="20"/>
                <w:szCs w:val="20"/>
                <w:lang w:val="uk-UA"/>
              </w:rPr>
              <w:t xml:space="preserve"> і </w:t>
            </w:r>
            <w:hyperlink r:id="rId8" w:anchor="n283" w:tgtFrame="_blank" w:history="1">
              <w:r w:rsidRPr="00A34B8F">
                <w:rPr>
                  <w:rStyle w:val="arvts96"/>
                  <w:color w:val="auto"/>
                  <w:sz w:val="20"/>
                  <w:szCs w:val="20"/>
                  <w:lang w:val="uk-UA"/>
                </w:rPr>
                <w:t>28</w:t>
              </w:r>
            </w:hyperlink>
            <w:r w:rsidRPr="00A34B8F">
              <w:rPr>
                <w:rStyle w:val="spanrvts0"/>
                <w:b/>
                <w:bCs/>
                <w:sz w:val="20"/>
                <w:szCs w:val="20"/>
                <w:lang w:val="uk-UA"/>
              </w:rPr>
              <w:t xml:space="preserve">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w:t>
            </w:r>
            <w:r w:rsidRPr="00A34B8F">
              <w:rPr>
                <w:rStyle w:val="spanrvts0"/>
                <w:b/>
                <w:bCs/>
                <w:sz w:val="20"/>
                <w:szCs w:val="20"/>
                <w:lang w:val="uk-UA"/>
              </w:rPr>
              <w:lastRenderedPageBreak/>
              <w:t>використовуватися</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14:paraId="65824988"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lastRenderedPageBreak/>
              <w:t>Згідно вимог статті 27 Закону України "Про акціонерні товариства", кожною простою акцією акціонерного товариства її власнику - акціонеру надається однакова сукупність прав, включаючи права на:</w:t>
            </w:r>
          </w:p>
          <w:p w14:paraId="524BE3FC"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1) участь в управлінні товариством;</w:t>
            </w:r>
          </w:p>
          <w:p w14:paraId="447624DF"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2) отримання дивідендів;</w:t>
            </w:r>
          </w:p>
          <w:p w14:paraId="03714F30"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xml:space="preserve">3) отримання у разі ліквідації товариства частини його майна або вартості частини майна товариства; </w:t>
            </w:r>
          </w:p>
          <w:p w14:paraId="2CF7A58D"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lastRenderedPageBreak/>
              <w:t>4) отримання інформації про господарську діяльність товариства.</w:t>
            </w:r>
          </w:p>
          <w:p w14:paraId="3396E625"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Одна проста голосуюча акція товариства надає акціонеру один голос для вирішення кожного питання на загальних зборах.</w:t>
            </w:r>
          </w:p>
          <w:p w14:paraId="3F07DDB4"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Акціонери - власники простих акцій товариства можуть мати й інші права, передбачені законодавством та статутом Товариства.</w:t>
            </w:r>
          </w:p>
          <w:p w14:paraId="2BD10813"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Товариство не здійснювало розміщення привілейованих акцій, відповідно і норми щодо прав, які надаються акціонерам-власникам привілейованих акцій згідно вимог статті 28 Закону України "Про акціонерні товариства", до Товариства та його акціонерів не застосовуються.</w:t>
            </w:r>
          </w:p>
          <w:p w14:paraId="0D2F97E6"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Відповідно, після отримання цього повідомлення, акціонери Товариства мають право, зокрема:</w:t>
            </w:r>
          </w:p>
          <w:p w14:paraId="75E3019B"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xml:space="preserve">- до дати проведення позачергових Загальних зборів та протягом 6 місяців з дати їх проведення, ознайомитися з документами, необхідними для прийняття рішень з питань, включених до </w:t>
            </w:r>
            <w:proofErr w:type="spellStart"/>
            <w:r w:rsidRPr="00A34B8F">
              <w:rPr>
                <w:rStyle w:val="spanrvts0"/>
                <w:sz w:val="20"/>
                <w:szCs w:val="20"/>
                <w:lang w:val="uk-UA"/>
              </w:rPr>
              <w:t>проєкту</w:t>
            </w:r>
            <w:proofErr w:type="spellEnd"/>
            <w:r w:rsidRPr="00A34B8F">
              <w:rPr>
                <w:rStyle w:val="spanrvts0"/>
                <w:sz w:val="20"/>
                <w:szCs w:val="20"/>
                <w:lang w:val="uk-UA"/>
              </w:rPr>
              <w:t xml:space="preserve"> порядку денного або порядку денного Загальних зборів;</w:t>
            </w:r>
          </w:p>
          <w:p w14:paraId="20C19A36"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xml:space="preserve"> - до дати проведення позачергових Загальних зборів отримати відповіді на письмові запитання щодо питань, включених до </w:t>
            </w:r>
            <w:proofErr w:type="spellStart"/>
            <w:r w:rsidRPr="00A34B8F">
              <w:rPr>
                <w:rStyle w:val="spanrvts0"/>
                <w:sz w:val="20"/>
                <w:szCs w:val="20"/>
                <w:lang w:val="uk-UA"/>
              </w:rPr>
              <w:t>проєкту</w:t>
            </w:r>
            <w:proofErr w:type="spellEnd"/>
            <w:r w:rsidRPr="00A34B8F">
              <w:rPr>
                <w:rStyle w:val="spanrvts0"/>
                <w:sz w:val="20"/>
                <w:szCs w:val="20"/>
                <w:lang w:val="uk-UA"/>
              </w:rPr>
              <w:t xml:space="preserve"> порядку денного або порядку денного Загальних зборів;</w:t>
            </w:r>
          </w:p>
          <w:p w14:paraId="3E45C9AE"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реалізувати своє право на управління Товариством шляхом участі у позачергових Загальних зборах та голосування шляхом подання бюлетенів відповідній депозитарній установі до моменту завершення голосування на Загальних зборах;</w:t>
            </w:r>
          </w:p>
          <w:p w14:paraId="1656FDAB"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видати довіреність на право участі та голосування на позачергових Загальних зборах одному або декільком своїм представникам;</w:t>
            </w:r>
          </w:p>
          <w:p w14:paraId="224E3A5A"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xml:space="preserve"> - призначити свого представника постійно або на певний строк; </w:t>
            </w:r>
          </w:p>
          <w:p w14:paraId="2E214F23"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відкликати чи замінити свого представника на позачергових Загальних зборах, повідомивши про це відповідну депозитарну установу, або взяти участь у Загальних зборах особисто (до закінчення строку, відведеного для голосування на Загальних зборах);</w:t>
            </w:r>
          </w:p>
          <w:p w14:paraId="4EE5AD48"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xml:space="preserve">- ознайомитись з протоколами про підсумки голосування, протоколом Загальних зборів - після їх оприлюднення на власному </w:t>
            </w:r>
            <w:proofErr w:type="spellStart"/>
            <w:r w:rsidRPr="00A34B8F">
              <w:rPr>
                <w:rStyle w:val="spanrvts0"/>
                <w:sz w:val="20"/>
                <w:szCs w:val="20"/>
                <w:lang w:val="uk-UA"/>
              </w:rPr>
              <w:t>вебсайті</w:t>
            </w:r>
            <w:proofErr w:type="spellEnd"/>
            <w:r w:rsidRPr="00A34B8F">
              <w:rPr>
                <w:rStyle w:val="spanrvts0"/>
                <w:sz w:val="20"/>
                <w:szCs w:val="20"/>
                <w:lang w:val="uk-UA"/>
              </w:rPr>
              <w:t xml:space="preserve"> Товариства та протягом строку, встановленого чинним законодавством України.</w:t>
            </w:r>
          </w:p>
          <w:p w14:paraId="5C358C81" w14:textId="77777777" w:rsidR="00230FCE" w:rsidRPr="00A34B8F" w:rsidRDefault="00230FCE" w:rsidP="00EB1242">
            <w:pPr>
              <w:pStyle w:val="rvps14"/>
              <w:rPr>
                <w:rStyle w:val="spanrvts0"/>
                <w:sz w:val="20"/>
                <w:szCs w:val="20"/>
                <w:lang w:val="uk-UA"/>
              </w:rPr>
            </w:pPr>
          </w:p>
        </w:tc>
      </w:tr>
      <w:tr w:rsidR="00235502" w:rsidRPr="00A34B8F" w14:paraId="5A631BBF"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hideMark/>
          </w:tcPr>
          <w:p w14:paraId="214C9375"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lastRenderedPageBreak/>
              <w:t>Порядок надання акціонерами пропозицій до проекту порядку денного позачергових загальних зборів</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14:paraId="11C1BE8E"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xml:space="preserve">Кожний акціонер не пізніше ніж за двадцять днів до дати проведення Загальних зборів акціонерів має право </w:t>
            </w:r>
            <w:proofErr w:type="spellStart"/>
            <w:r w:rsidRPr="00A34B8F">
              <w:rPr>
                <w:rStyle w:val="spanrvts0"/>
                <w:sz w:val="20"/>
                <w:szCs w:val="20"/>
                <w:lang w:val="uk-UA"/>
              </w:rPr>
              <w:t>внести</w:t>
            </w:r>
            <w:proofErr w:type="spellEnd"/>
            <w:r w:rsidRPr="00A34B8F">
              <w:rPr>
                <w:rStyle w:val="spanrvts0"/>
                <w:sz w:val="20"/>
                <w:szCs w:val="20"/>
                <w:lang w:val="uk-UA"/>
              </w:rPr>
              <w:t xml:space="preserve"> пропозиції щодо питань, включених до </w:t>
            </w:r>
            <w:proofErr w:type="spellStart"/>
            <w:r w:rsidRPr="00A34B8F">
              <w:rPr>
                <w:rStyle w:val="spanrvts0"/>
                <w:sz w:val="20"/>
                <w:szCs w:val="20"/>
                <w:lang w:val="uk-UA"/>
              </w:rPr>
              <w:t>проєкту</w:t>
            </w:r>
            <w:proofErr w:type="spellEnd"/>
            <w:r w:rsidRPr="00A34B8F">
              <w:rPr>
                <w:rStyle w:val="spanrvts0"/>
                <w:sz w:val="20"/>
                <w:szCs w:val="20"/>
                <w:lang w:val="uk-UA"/>
              </w:rPr>
              <w:t xml:space="preserve"> порядку денного Загальних зборів.</w:t>
            </w:r>
          </w:p>
          <w:p w14:paraId="50B81943"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xml:space="preserve">Пропозиції щодо включення нових питань до </w:t>
            </w:r>
            <w:proofErr w:type="spellStart"/>
            <w:r w:rsidRPr="00A34B8F">
              <w:rPr>
                <w:rStyle w:val="spanrvts0"/>
                <w:sz w:val="20"/>
                <w:szCs w:val="20"/>
                <w:lang w:val="uk-UA"/>
              </w:rPr>
              <w:t>проєкту</w:t>
            </w:r>
            <w:proofErr w:type="spellEnd"/>
            <w:r w:rsidRPr="00A34B8F">
              <w:rPr>
                <w:rStyle w:val="spanrvts0"/>
                <w:sz w:val="20"/>
                <w:szCs w:val="20"/>
                <w:lang w:val="uk-UA"/>
              </w:rPr>
              <w:t xml:space="preserve"> порядку денного повинні містити відповідні </w:t>
            </w:r>
            <w:proofErr w:type="spellStart"/>
            <w:r w:rsidRPr="00A34B8F">
              <w:rPr>
                <w:rStyle w:val="spanrvts0"/>
                <w:sz w:val="20"/>
                <w:szCs w:val="20"/>
                <w:lang w:val="uk-UA"/>
              </w:rPr>
              <w:t>проєкти</w:t>
            </w:r>
            <w:proofErr w:type="spellEnd"/>
            <w:r w:rsidRPr="00A34B8F">
              <w:rPr>
                <w:rStyle w:val="spanrvts0"/>
                <w:sz w:val="20"/>
                <w:szCs w:val="20"/>
                <w:lang w:val="uk-UA"/>
              </w:rPr>
              <w:t xml:space="preserve"> рішень з цих питань. В </w:t>
            </w:r>
            <w:proofErr w:type="spellStart"/>
            <w:r w:rsidRPr="00A34B8F">
              <w:rPr>
                <w:rStyle w:val="spanrvts0"/>
                <w:sz w:val="20"/>
                <w:szCs w:val="20"/>
                <w:lang w:val="uk-UA"/>
              </w:rPr>
              <w:t>проєкті</w:t>
            </w:r>
            <w:proofErr w:type="spellEnd"/>
            <w:r w:rsidRPr="00A34B8F">
              <w:rPr>
                <w:rStyle w:val="spanrvts0"/>
                <w:sz w:val="20"/>
                <w:szCs w:val="20"/>
                <w:lang w:val="uk-UA"/>
              </w:rPr>
              <w:t>/</w:t>
            </w:r>
            <w:proofErr w:type="spellStart"/>
            <w:r w:rsidRPr="00A34B8F">
              <w:rPr>
                <w:rStyle w:val="spanrvts0"/>
                <w:sz w:val="20"/>
                <w:szCs w:val="20"/>
                <w:lang w:val="uk-UA"/>
              </w:rPr>
              <w:t>проєктах</w:t>
            </w:r>
            <w:proofErr w:type="spellEnd"/>
            <w:r w:rsidRPr="00A34B8F">
              <w:rPr>
                <w:rStyle w:val="spanrvts0"/>
                <w:sz w:val="20"/>
                <w:szCs w:val="20"/>
                <w:lang w:val="uk-UA"/>
              </w:rPr>
              <w:t xml:space="preserve"> рішення з питання щодо обрання Наглядової ради Товариства, напроти кожної особи, яка пропонується до обрання у запропонованому складі, в </w:t>
            </w:r>
            <w:proofErr w:type="spellStart"/>
            <w:r w:rsidRPr="00A34B8F">
              <w:rPr>
                <w:rStyle w:val="spanrvts0"/>
                <w:sz w:val="20"/>
                <w:szCs w:val="20"/>
                <w:lang w:val="uk-UA"/>
              </w:rPr>
              <w:t>т.ч</w:t>
            </w:r>
            <w:proofErr w:type="spellEnd"/>
            <w:r w:rsidRPr="00A34B8F">
              <w:rPr>
                <w:rStyle w:val="spanrvts0"/>
                <w:sz w:val="20"/>
                <w:szCs w:val="20"/>
                <w:lang w:val="uk-UA"/>
              </w:rPr>
              <w:t xml:space="preserve">., але не обмежуючись, має міститись інформація про те, чи є запропонована особа акціонером, представником акціонера (акціонерів) із зазначенням інформації про цього акціонера або акціонерів, або про те, що кандидат пропонується на посаду члена Наглядової ради - незалежного директора. </w:t>
            </w:r>
          </w:p>
          <w:p w14:paraId="41AE0AB6"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xml:space="preserve">Пропозиція до </w:t>
            </w:r>
            <w:proofErr w:type="spellStart"/>
            <w:r w:rsidRPr="00A34B8F">
              <w:rPr>
                <w:rStyle w:val="spanrvts0"/>
                <w:sz w:val="20"/>
                <w:szCs w:val="20"/>
                <w:lang w:val="uk-UA"/>
              </w:rPr>
              <w:t>проєкту</w:t>
            </w:r>
            <w:proofErr w:type="spellEnd"/>
            <w:r w:rsidRPr="00A34B8F">
              <w:rPr>
                <w:rStyle w:val="spanrvts0"/>
                <w:sz w:val="20"/>
                <w:szCs w:val="20"/>
                <w:lang w:val="uk-UA"/>
              </w:rPr>
              <w:t xml:space="preserve"> порядку денного Загальних зборів направляється із зазначенням реквізитів акціонера, який її вносить, кількості, типу та/або класу належних йому акцій, змісту пропозиції, що може включати нові питання до </w:t>
            </w:r>
            <w:proofErr w:type="spellStart"/>
            <w:r w:rsidRPr="00A34B8F">
              <w:rPr>
                <w:rStyle w:val="spanrvts0"/>
                <w:sz w:val="20"/>
                <w:szCs w:val="20"/>
                <w:lang w:val="uk-UA"/>
              </w:rPr>
              <w:t>проєкту</w:t>
            </w:r>
            <w:proofErr w:type="spellEnd"/>
            <w:r w:rsidRPr="00A34B8F">
              <w:rPr>
                <w:rStyle w:val="spanrvts0"/>
                <w:sz w:val="20"/>
                <w:szCs w:val="20"/>
                <w:lang w:val="uk-UA"/>
              </w:rPr>
              <w:t xml:space="preserve"> порядку денного та/або нові </w:t>
            </w:r>
            <w:proofErr w:type="spellStart"/>
            <w:r w:rsidRPr="00A34B8F">
              <w:rPr>
                <w:rStyle w:val="spanrvts0"/>
                <w:sz w:val="20"/>
                <w:szCs w:val="20"/>
                <w:lang w:val="uk-UA"/>
              </w:rPr>
              <w:t>проєкти</w:t>
            </w:r>
            <w:proofErr w:type="spellEnd"/>
            <w:r w:rsidRPr="00A34B8F">
              <w:rPr>
                <w:rStyle w:val="spanrvts0"/>
                <w:sz w:val="20"/>
                <w:szCs w:val="20"/>
                <w:lang w:val="uk-UA"/>
              </w:rPr>
              <w:t xml:space="preserve"> рішень, а також кількості, типу та/або класу акцій, що належать кожній з осіб, які пропонується таким акціонером до складу органів Товариства. Пропозиція до </w:t>
            </w:r>
            <w:proofErr w:type="spellStart"/>
            <w:r w:rsidRPr="00A34B8F">
              <w:rPr>
                <w:rStyle w:val="spanrvts0"/>
                <w:sz w:val="20"/>
                <w:szCs w:val="20"/>
                <w:lang w:val="uk-UA"/>
              </w:rPr>
              <w:t>проєкту</w:t>
            </w:r>
            <w:proofErr w:type="spellEnd"/>
            <w:r w:rsidRPr="00A34B8F">
              <w:rPr>
                <w:rStyle w:val="spanrvts0"/>
                <w:sz w:val="20"/>
                <w:szCs w:val="20"/>
                <w:lang w:val="uk-UA"/>
              </w:rPr>
              <w:t xml:space="preserve">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на адресу електронної пошти для комунікації з акціонерами, зазначену в цьому повідомленні про проведення Загальних зборів. </w:t>
            </w:r>
          </w:p>
          <w:p w14:paraId="4CDDCD1F"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xml:space="preserve">Пропозиції акціонерів до </w:t>
            </w:r>
            <w:proofErr w:type="spellStart"/>
            <w:r w:rsidRPr="00A34B8F">
              <w:rPr>
                <w:rStyle w:val="spanrvts0"/>
                <w:sz w:val="20"/>
                <w:szCs w:val="20"/>
                <w:lang w:val="uk-UA"/>
              </w:rPr>
              <w:t>проєкту</w:t>
            </w:r>
            <w:proofErr w:type="spellEnd"/>
            <w:r w:rsidRPr="00A34B8F">
              <w:rPr>
                <w:rStyle w:val="spanrvts0"/>
                <w:sz w:val="20"/>
                <w:szCs w:val="20"/>
                <w:lang w:val="uk-UA"/>
              </w:rPr>
              <w:t xml:space="preserve"> порядку денного Загальних зборів вносяться лише шляхом внесення нових </w:t>
            </w:r>
            <w:proofErr w:type="spellStart"/>
            <w:r w:rsidRPr="00A34B8F">
              <w:rPr>
                <w:rStyle w:val="spanrvts0"/>
                <w:sz w:val="20"/>
                <w:szCs w:val="20"/>
                <w:lang w:val="uk-UA"/>
              </w:rPr>
              <w:t>проєктів</w:t>
            </w:r>
            <w:proofErr w:type="spellEnd"/>
            <w:r w:rsidRPr="00A34B8F">
              <w:rPr>
                <w:rStyle w:val="spanrvts0"/>
                <w:sz w:val="20"/>
                <w:szCs w:val="20"/>
                <w:lang w:val="uk-UA"/>
              </w:rPr>
              <w:t xml:space="preserve"> рішень з питань, включених до </w:t>
            </w:r>
            <w:proofErr w:type="spellStart"/>
            <w:r w:rsidRPr="00A34B8F">
              <w:rPr>
                <w:rStyle w:val="spanrvts0"/>
                <w:sz w:val="20"/>
                <w:szCs w:val="20"/>
                <w:lang w:val="uk-UA"/>
              </w:rPr>
              <w:t>проєкту</w:t>
            </w:r>
            <w:proofErr w:type="spellEnd"/>
            <w:r w:rsidRPr="00A34B8F">
              <w:rPr>
                <w:rStyle w:val="spanrvts0"/>
                <w:sz w:val="20"/>
                <w:szCs w:val="20"/>
                <w:lang w:val="uk-UA"/>
              </w:rPr>
              <w:t xml:space="preserve"> порядку денного, та нових питань разом з </w:t>
            </w:r>
            <w:proofErr w:type="spellStart"/>
            <w:r w:rsidRPr="00A34B8F">
              <w:rPr>
                <w:rStyle w:val="spanrvts0"/>
                <w:sz w:val="20"/>
                <w:szCs w:val="20"/>
                <w:lang w:val="uk-UA"/>
              </w:rPr>
              <w:t>проєктами</w:t>
            </w:r>
            <w:proofErr w:type="spellEnd"/>
            <w:r w:rsidRPr="00A34B8F">
              <w:rPr>
                <w:rStyle w:val="spanrvts0"/>
                <w:sz w:val="20"/>
                <w:szCs w:val="20"/>
                <w:lang w:val="uk-UA"/>
              </w:rPr>
              <w:t xml:space="preserve"> рішень з цих питань. Товариство не має права </w:t>
            </w:r>
            <w:r w:rsidRPr="00A34B8F">
              <w:rPr>
                <w:rStyle w:val="spanrvts0"/>
                <w:sz w:val="20"/>
                <w:szCs w:val="20"/>
                <w:lang w:val="uk-UA"/>
              </w:rPr>
              <w:lastRenderedPageBreak/>
              <w:t xml:space="preserve">вносити зміни до запропонованих акціонерами питань, </w:t>
            </w:r>
            <w:proofErr w:type="spellStart"/>
            <w:r w:rsidRPr="00A34B8F">
              <w:rPr>
                <w:rStyle w:val="spanrvts0"/>
                <w:sz w:val="20"/>
                <w:szCs w:val="20"/>
                <w:lang w:val="uk-UA"/>
              </w:rPr>
              <w:t>проєктів</w:t>
            </w:r>
            <w:proofErr w:type="spellEnd"/>
            <w:r w:rsidRPr="00A34B8F">
              <w:rPr>
                <w:rStyle w:val="spanrvts0"/>
                <w:sz w:val="20"/>
                <w:szCs w:val="20"/>
                <w:lang w:val="uk-UA"/>
              </w:rPr>
              <w:t xml:space="preserve"> рішень або інформації про осіб, що обираються до складу органів Товариства.</w:t>
            </w:r>
          </w:p>
          <w:p w14:paraId="7412F267"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xml:space="preserve">У разі внесення змін до </w:t>
            </w:r>
            <w:proofErr w:type="spellStart"/>
            <w:r w:rsidRPr="00A34B8F">
              <w:rPr>
                <w:rStyle w:val="spanrvts0"/>
                <w:sz w:val="20"/>
                <w:szCs w:val="20"/>
                <w:lang w:val="uk-UA"/>
              </w:rPr>
              <w:t>проєкту</w:t>
            </w:r>
            <w:proofErr w:type="spellEnd"/>
            <w:r w:rsidRPr="00A34B8F">
              <w:rPr>
                <w:rStyle w:val="spanrvts0"/>
                <w:sz w:val="20"/>
                <w:szCs w:val="20"/>
                <w:lang w:val="uk-UA"/>
              </w:rPr>
              <w:t xml:space="preserve"> порядку денного Загальних зборів акціонерів Товариство не пізніше ніж за 10 днів до дати їх проведення повідомляє акціонерів про відповідні зміни у той самий спосіб та тих самих осіб, яким було надіслано повідомлення про проведення Загальних зборів.</w:t>
            </w:r>
          </w:p>
          <w:p w14:paraId="15EA58F3" w14:textId="77777777" w:rsidR="00230FCE" w:rsidRPr="00A34B8F" w:rsidRDefault="00230FCE" w:rsidP="00EB1242">
            <w:pPr>
              <w:pStyle w:val="rvps14"/>
              <w:rPr>
                <w:rStyle w:val="spanrvts0"/>
                <w:sz w:val="20"/>
                <w:szCs w:val="20"/>
                <w:lang w:val="uk-UA"/>
              </w:rPr>
            </w:pPr>
          </w:p>
        </w:tc>
      </w:tr>
      <w:tr w:rsidR="00235502" w:rsidRPr="00A34B8F" w14:paraId="4A03ADD8"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22" w:type="dxa"/>
              <w:left w:w="57" w:type="dxa"/>
              <w:bottom w:w="22" w:type="dxa"/>
              <w:right w:w="57" w:type="dxa"/>
            </w:tcMar>
          </w:tcPr>
          <w:p w14:paraId="272C5471" w14:textId="77777777" w:rsidR="00230FCE" w:rsidRPr="00A34B8F" w:rsidRDefault="00230FCE" w:rsidP="00EB1242">
            <w:pPr>
              <w:pStyle w:val="rvps12"/>
              <w:jc w:val="left"/>
              <w:rPr>
                <w:rStyle w:val="spanrvts0"/>
                <w:sz w:val="20"/>
                <w:szCs w:val="20"/>
                <w:lang w:val="uk-UA"/>
              </w:rPr>
            </w:pPr>
            <w:r w:rsidRPr="00A34B8F">
              <w:rPr>
                <w:rStyle w:val="spanrvts0"/>
                <w:b/>
                <w:bCs/>
                <w:sz w:val="20"/>
                <w:szCs w:val="20"/>
                <w:lang w:val="uk-UA"/>
              </w:rPr>
              <w:lastRenderedPageBreak/>
              <w:t>Порядок участі та голосування на загальних зборах за довіреністю</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22" w:type="dxa"/>
              <w:left w:w="57" w:type="dxa"/>
              <w:bottom w:w="22" w:type="dxa"/>
              <w:right w:w="57" w:type="dxa"/>
            </w:tcMar>
          </w:tcPr>
          <w:p w14:paraId="6AB035A9"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Право на участь у Загальних зборах мають акціонери - власники голосуючих акцій, а саме акцій, за якими законом або у встановленому законодавством порядку не встановлено заборону користування правом брати участь та голосувати на Загальних зборах, або їх представники чи інші особи, які відповідно до закону або у встановленому законодавством порядку набули право користування акціями, щодо власників яких встановлено зазначену заборону.</w:t>
            </w:r>
          </w:p>
          <w:p w14:paraId="05078098"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У разі, якщо відповідно до переліку акціонерів, які мають право на участь у Загальних зборах, права за акціями Товариства набуті іншою особою, право участі та голосування на Загальних зборах реалізує особа, яка набула права за відповідними акціями. Особи, якими набуто права за акціями, та їх уповноважені особи, інформація про яких внесена до системи депозитарного обліку у встановленому законодавством порядку, можуть брати участь у Загальних зборах відповідно до вимог розділу XII Порядку скликання та проведення дистанційних загальних зборів акціонерів, затвердженим рішенням НКЦПФР від 06 березня 2023 року № 236 (далі також - Порядок).</w:t>
            </w:r>
          </w:p>
          <w:p w14:paraId="0BDD05CA"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У Загальних зборах можуть брати участь особи, включені до переліку акціонерів, які мають право на таку участь, або їх представники.</w:t>
            </w:r>
          </w:p>
          <w:p w14:paraId="3933BD32"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Для реєстрації акціонерів (їх представників) для участі у Загальних зборах таким акціонером (представником акціонера) у встановлені строки направляються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Товариства.</w:t>
            </w:r>
          </w:p>
          <w:p w14:paraId="10EE0474"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У випадку подання/направлення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162D8F17"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xml:space="preserve">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 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об'єктами державної власності чи об'єктами комунальної власності. </w:t>
            </w:r>
          </w:p>
          <w:p w14:paraId="6CD71AA1"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Акціонер має право призначити свого представника безстроково або на певний строк. 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(виключно від фізичних осіб, що є депонентами цієї депозитарної установи, та за умови обліку акцій Товариства в депозитарній установі на рахунку в цінних паперах такого депонента) у порядку, встановленому чинним законодавством України.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14:paraId="132571F3"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(завдання щодо голосування), яка є невід'ємною частиною довіреності на право участі та голосування на Загальних зборах. Під час голосування на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w:t>
            </w:r>
            <w:r w:rsidRPr="00A34B8F">
              <w:rPr>
                <w:rStyle w:val="spanrvts0"/>
                <w:sz w:val="20"/>
                <w:szCs w:val="20"/>
                <w:lang w:val="uk-UA"/>
              </w:rPr>
              <w:lastRenderedPageBreak/>
              <w:t>здійснює голосування на Загальних зборах на свій розсуд.</w:t>
            </w:r>
          </w:p>
          <w:p w14:paraId="1E913AA4"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Акціонер має право видати довіреність на право участі та голосування на Загальних зборах декільком своїм представникам. У разі подання бюлетенів декількома представниками депонента, здійснюється ідентифікація та реєстрація того представника, довіреність якому була видана пізніше. 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14:paraId="4483645E"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Видача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 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14:paraId="7FAE4C3A"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Особа, яку акціонер має намір уповноважити на участь у Загальних зборах (далі - потенційний представник), повинна завчасно повідомити такого акціонера про наявність у неї конфлікту інтересів, пов'язаного з реалізацією права голосу, та надати інформацію, передбачену пунктом 64 Порядку. Потенційний представник у передбачених пунктом 64 Порядку випадках повинен надати акціонеру інформацію про будь-які факти, які мають значення для прийняття акціонером рішення, пов'язаного з оцінкою ризику того, що така особа діятиме в інших інтересах, ніж інтереси акціонера, під час участі у Загальних зборах. Потенційний представник, який отримав довіреність, повинен відмовитися від представництва у разі невиконання вимог пункту 64 Порядку.</w:t>
            </w:r>
          </w:p>
          <w:p w14:paraId="5CAF445B"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Представник може отримати довіреність від більше ніж одного акціонера без обмеження кількості представлених таким чином акціонерів. Представник, який отримав довіреності від кількох акціонерів, може обрати різні варіанти голосування за кожного акціонера, якого він представляє.</w:t>
            </w:r>
          </w:p>
          <w:p w14:paraId="4ADE377E" w14:textId="77777777" w:rsidR="00230FCE" w:rsidRPr="00A34B8F" w:rsidRDefault="00230FCE" w:rsidP="00855E73">
            <w:pPr>
              <w:pStyle w:val="rvps12"/>
              <w:jc w:val="left"/>
              <w:rPr>
                <w:rStyle w:val="spanrvts0"/>
                <w:sz w:val="20"/>
                <w:szCs w:val="20"/>
                <w:lang w:val="uk-UA"/>
              </w:rPr>
            </w:pPr>
          </w:p>
        </w:tc>
      </w:tr>
      <w:tr w:rsidR="00235502" w:rsidRPr="00A34B8F" w14:paraId="5E7321B3"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22" w:type="dxa"/>
              <w:left w:w="57" w:type="dxa"/>
              <w:bottom w:w="22" w:type="dxa"/>
              <w:right w:w="57" w:type="dxa"/>
            </w:tcMar>
            <w:hideMark/>
          </w:tcPr>
          <w:p w14:paraId="0A3125D7"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lastRenderedPageBreak/>
              <w:t>Дата і час початку та завершення голосування за допомогою авторизованої електронної системи</w:t>
            </w:r>
            <w:r w:rsidRPr="00A34B8F">
              <w:rPr>
                <w:rStyle w:val="spanrvts37"/>
                <w:b w:val="0"/>
                <w:bCs w:val="0"/>
                <w:sz w:val="20"/>
                <w:szCs w:val="20"/>
                <w:lang w:val="uk-UA"/>
              </w:rPr>
              <w:t>-</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22" w:type="dxa"/>
              <w:left w:w="57" w:type="dxa"/>
              <w:bottom w:w="22" w:type="dxa"/>
              <w:right w:w="57" w:type="dxa"/>
            </w:tcMar>
          </w:tcPr>
          <w:p w14:paraId="1A8571F0" w14:textId="77777777" w:rsidR="00230FCE" w:rsidRPr="00A34B8F" w:rsidRDefault="00230FCE" w:rsidP="00EB1242">
            <w:pPr>
              <w:pStyle w:val="rvps14"/>
              <w:rPr>
                <w:rStyle w:val="spanrvts0"/>
                <w:sz w:val="20"/>
                <w:szCs w:val="20"/>
                <w:lang w:val="uk-UA"/>
              </w:rPr>
            </w:pPr>
          </w:p>
          <w:p w14:paraId="0C70CCF2" w14:textId="77777777" w:rsidR="00855E73" w:rsidRPr="00A34B8F" w:rsidRDefault="00855E73" w:rsidP="00EB1242">
            <w:pPr>
              <w:pStyle w:val="rvps14"/>
              <w:rPr>
                <w:rStyle w:val="spanrvts0"/>
                <w:sz w:val="20"/>
                <w:szCs w:val="20"/>
                <w:lang w:val="uk-UA"/>
              </w:rPr>
            </w:pPr>
          </w:p>
        </w:tc>
      </w:tr>
      <w:tr w:rsidR="00235502" w:rsidRPr="00A34B8F" w14:paraId="36EE9349"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22" w:type="dxa"/>
              <w:left w:w="57" w:type="dxa"/>
              <w:bottom w:w="22" w:type="dxa"/>
              <w:right w:w="57" w:type="dxa"/>
            </w:tcMar>
            <w:hideMark/>
          </w:tcPr>
          <w:p w14:paraId="01E0BC4E"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t>Дата і час початку та завершення надсилання до депозитарної установи бюлетенів для голосування</w:t>
            </w:r>
            <w:r w:rsidRPr="00A34B8F">
              <w:rPr>
                <w:rStyle w:val="spanrvts37"/>
                <w:b w:val="0"/>
                <w:bCs w:val="0"/>
                <w:sz w:val="20"/>
                <w:szCs w:val="20"/>
                <w:lang w:val="uk-UA"/>
              </w:rPr>
              <w:t>-</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22" w:type="dxa"/>
              <w:left w:w="57" w:type="dxa"/>
              <w:bottom w:w="22" w:type="dxa"/>
              <w:right w:w="57" w:type="dxa"/>
            </w:tcMar>
          </w:tcPr>
          <w:p w14:paraId="25A49B82" w14:textId="77777777" w:rsidR="00855E73" w:rsidRPr="00A34B8F" w:rsidRDefault="00855E73" w:rsidP="00EB1242">
            <w:pPr>
              <w:pStyle w:val="rvps14"/>
              <w:rPr>
                <w:rStyle w:val="spanrvts0"/>
                <w:sz w:val="20"/>
                <w:szCs w:val="20"/>
                <w:lang w:val="uk-UA"/>
              </w:rPr>
            </w:pPr>
          </w:p>
        </w:tc>
      </w:tr>
      <w:tr w:rsidR="00235502" w:rsidRPr="00A34B8F" w14:paraId="3AB186F2"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22" w:type="dxa"/>
              <w:left w:w="57" w:type="dxa"/>
              <w:bottom w:w="22" w:type="dxa"/>
              <w:right w:w="57" w:type="dxa"/>
            </w:tcMar>
            <w:hideMark/>
          </w:tcPr>
          <w:p w14:paraId="799525D1"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t>Дані про мету зменшення розміру статутного капіталу та спосіб, у який буде проведено таку процедуру</w:t>
            </w:r>
            <w:r w:rsidRPr="00A34B8F">
              <w:rPr>
                <w:rStyle w:val="spanrvts37"/>
                <w:b w:val="0"/>
                <w:bCs w:val="0"/>
                <w:sz w:val="20"/>
                <w:szCs w:val="20"/>
                <w:lang w:val="uk-UA"/>
              </w:rPr>
              <w:t>-</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22" w:type="dxa"/>
              <w:left w:w="57" w:type="dxa"/>
              <w:bottom w:w="22" w:type="dxa"/>
              <w:right w:w="57" w:type="dxa"/>
            </w:tcMar>
          </w:tcPr>
          <w:p w14:paraId="69D8BC02" w14:textId="77777777" w:rsidR="00230FCE"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Порядок денний Загальних зборів не містить питання про зменшення розміру статутного капіталу Товариства.</w:t>
            </w:r>
          </w:p>
        </w:tc>
      </w:tr>
      <w:tr w:rsidR="00235502" w:rsidRPr="00A34B8F" w14:paraId="3695E3F9"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22" w:type="dxa"/>
              <w:left w:w="57" w:type="dxa"/>
              <w:bottom w:w="22" w:type="dxa"/>
              <w:right w:w="57" w:type="dxa"/>
            </w:tcMar>
            <w:hideMark/>
          </w:tcPr>
          <w:p w14:paraId="4792D32C"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t>Інші відомості, передбачені законодавством</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22" w:type="dxa"/>
              <w:left w:w="57" w:type="dxa"/>
              <w:bottom w:w="22" w:type="dxa"/>
              <w:right w:w="57" w:type="dxa"/>
            </w:tcMar>
          </w:tcPr>
          <w:p w14:paraId="66BC0FFB"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xml:space="preserve">Рішення про скликання та проведення дистанційних позачергових Загальних зборів Товариством прийнято з урахуванням рішення Національної комісії з цінних паперів та фондового ринку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 від 16.02.2023р. №154 (із змінами) (далі також - Рішення). Загальні збори проводяться дистанційно згідно з Порядком. </w:t>
            </w:r>
          </w:p>
          <w:p w14:paraId="57BDF795"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Товариство повідомляє, що для забезпечення реалізації права на участь у дистанційних позачергових Загальних зборах особам, яким рахунок в цінних паперах депозитарною установою відкрито на підставі договору з емітентом (Товариством), необхідно укласти договір з депозитарною установою.</w:t>
            </w:r>
          </w:p>
          <w:p w14:paraId="2DD00272" w14:textId="77777777" w:rsidR="008C4F03" w:rsidRPr="00A34B8F" w:rsidRDefault="00BB241F" w:rsidP="00F15AE9">
            <w:pPr>
              <w:pStyle w:val="rvps14"/>
              <w:ind w:left="103" w:right="118" w:firstLine="132"/>
              <w:jc w:val="both"/>
              <w:rPr>
                <w:rStyle w:val="spanrvts0"/>
                <w:sz w:val="20"/>
                <w:szCs w:val="20"/>
                <w:lang w:val="uk-UA"/>
              </w:rPr>
            </w:pPr>
            <w:r w:rsidRPr="00A34B8F">
              <w:rPr>
                <w:rStyle w:val="spanrvts0"/>
                <w:sz w:val="20"/>
                <w:szCs w:val="20"/>
                <w:lang w:val="uk-UA"/>
              </w:rPr>
              <w:t>a</w:t>
            </w:r>
            <w:r w:rsidR="0021355C" w:rsidRPr="00A34B8F">
              <w:rPr>
                <w:rStyle w:val="spanrvts0"/>
                <w:sz w:val="20"/>
                <w:szCs w:val="20"/>
                <w:lang w:val="uk-UA"/>
              </w:rPr>
              <w:t xml:space="preserve">tp2362.pat.ua. </w:t>
            </w:r>
            <w:r w:rsidR="008C4F03" w:rsidRPr="00A34B8F">
              <w:rPr>
                <w:rStyle w:val="spanrvts0"/>
                <w:sz w:val="20"/>
                <w:szCs w:val="20"/>
                <w:lang w:val="uk-UA"/>
              </w:rPr>
              <w:t xml:space="preserve">адреса сторінки на власному веб-сайті Товариства, на якій, у встановлені законом строки розміщуються бюлетені для голосування за відповідною категорією питань (електронна форма затвердженої форми бюлетенів для голосування), а також розміщено наступну інформацію: </w:t>
            </w:r>
          </w:p>
          <w:p w14:paraId="1FFA97CC"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lastRenderedPageBreak/>
              <w:t xml:space="preserve">1) повідомлення про проведення Загальних зборів; </w:t>
            </w:r>
          </w:p>
          <w:p w14:paraId="6B9E326A"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 xml:space="preserve">2) інформація про загальну кількість акцій та голосуючих акцій станом на дату складення переліку осіб, яким надсилається повідомлення про проведення Загальних зборів; </w:t>
            </w:r>
          </w:p>
          <w:p w14:paraId="2F010D63" w14:textId="77777777" w:rsidR="008C4F03" w:rsidRPr="00A34B8F" w:rsidRDefault="008C4F03" w:rsidP="00F15AE9">
            <w:pPr>
              <w:pStyle w:val="rvps14"/>
              <w:ind w:left="103" w:right="118" w:firstLine="132"/>
              <w:jc w:val="both"/>
              <w:rPr>
                <w:rStyle w:val="spanrvts0"/>
                <w:sz w:val="20"/>
                <w:szCs w:val="20"/>
                <w:lang w:val="uk-UA"/>
              </w:rPr>
            </w:pPr>
            <w:r w:rsidRPr="00A34B8F">
              <w:rPr>
                <w:rStyle w:val="spanrvts0"/>
                <w:sz w:val="20"/>
                <w:szCs w:val="20"/>
                <w:lang w:val="uk-UA"/>
              </w:rPr>
              <w:t>3) перелік документів, які має надати акціонер (представник акціонера) для участі у Загальних зборах.</w:t>
            </w:r>
          </w:p>
          <w:p w14:paraId="566B52A0" w14:textId="77777777" w:rsidR="008C4F03" w:rsidRPr="00A34B8F" w:rsidRDefault="008C4F03" w:rsidP="00E40844">
            <w:pPr>
              <w:pStyle w:val="rvps14"/>
              <w:ind w:left="103" w:right="118" w:firstLine="132"/>
              <w:jc w:val="both"/>
              <w:rPr>
                <w:rStyle w:val="spanrvts0"/>
                <w:sz w:val="20"/>
                <w:szCs w:val="20"/>
                <w:lang w:val="uk-UA"/>
              </w:rPr>
            </w:pPr>
            <w:r w:rsidRPr="00A34B8F">
              <w:rPr>
                <w:rStyle w:val="spanrvts0"/>
                <w:sz w:val="20"/>
                <w:szCs w:val="20"/>
                <w:lang w:val="uk-UA"/>
              </w:rPr>
              <w:t xml:space="preserve">Дата розміщення єдиного бюлетеня для голосування (щодо інших питань порядку денного, крім питань обрання органів Товариства) та єдиного бюлетеня для голосування з питань обрання органів товариства (крім кумулятивного голосування) у вільному для акціонерів доступі: не </w:t>
            </w:r>
            <w:r w:rsidR="00D23C16" w:rsidRPr="00A34B8F">
              <w:rPr>
                <w:rStyle w:val="spanrvts0"/>
                <w:sz w:val="20"/>
                <w:szCs w:val="20"/>
                <w:lang w:val="uk-UA"/>
              </w:rPr>
              <w:t>пізніше 11 години 12 серпня 2026</w:t>
            </w:r>
            <w:r w:rsidR="0021355C" w:rsidRPr="00A34B8F">
              <w:rPr>
                <w:rStyle w:val="spanrvts0"/>
                <w:sz w:val="20"/>
                <w:szCs w:val="20"/>
                <w:lang w:val="uk-UA"/>
              </w:rPr>
              <w:t xml:space="preserve"> року на </w:t>
            </w:r>
            <w:proofErr w:type="spellStart"/>
            <w:r w:rsidR="0021355C" w:rsidRPr="00A34B8F">
              <w:rPr>
                <w:rStyle w:val="spanrvts0"/>
                <w:sz w:val="20"/>
                <w:szCs w:val="20"/>
                <w:lang w:val="uk-UA"/>
              </w:rPr>
              <w:t>вебсайті</w:t>
            </w:r>
            <w:proofErr w:type="spellEnd"/>
            <w:r w:rsidR="0021355C" w:rsidRPr="00A34B8F">
              <w:rPr>
                <w:rStyle w:val="spanrvts0"/>
                <w:sz w:val="20"/>
                <w:szCs w:val="20"/>
                <w:lang w:val="uk-UA"/>
              </w:rPr>
              <w:t xml:space="preserve"> Товариства .</w:t>
            </w:r>
          </w:p>
          <w:p w14:paraId="6E4D9EC9" w14:textId="77777777" w:rsidR="008C4F03" w:rsidRPr="00A34B8F" w:rsidRDefault="008C4F03" w:rsidP="00E40844">
            <w:pPr>
              <w:pStyle w:val="rvps14"/>
              <w:ind w:left="103" w:right="118" w:firstLine="132"/>
              <w:jc w:val="both"/>
              <w:rPr>
                <w:rStyle w:val="spanrvts0"/>
                <w:sz w:val="20"/>
                <w:szCs w:val="20"/>
                <w:lang w:val="uk-UA"/>
              </w:rPr>
            </w:pPr>
            <w:r w:rsidRPr="00A34B8F">
              <w:rPr>
                <w:rStyle w:val="spanrvts0"/>
                <w:sz w:val="20"/>
                <w:szCs w:val="20"/>
                <w:lang w:val="uk-UA"/>
              </w:rPr>
              <w:t>Акціонер (його представник) має право направити бюлетень для голосування до дати проведення Загальних зборів. Голосування на Загальних зборах (направлення до депозитарної установи бюлетенів для голосув</w:t>
            </w:r>
            <w:r w:rsidR="0021355C" w:rsidRPr="00A34B8F">
              <w:rPr>
                <w:rStyle w:val="spanrvts0"/>
                <w:sz w:val="20"/>
                <w:szCs w:val="20"/>
                <w:lang w:val="uk-UA"/>
              </w:rPr>
              <w:t>ання) розпочинається об 11-00 2</w:t>
            </w:r>
            <w:r w:rsidR="00325211" w:rsidRPr="00A34B8F">
              <w:rPr>
                <w:rStyle w:val="spanrvts0"/>
                <w:sz w:val="20"/>
                <w:szCs w:val="20"/>
                <w:lang w:val="uk-UA"/>
              </w:rPr>
              <w:t xml:space="preserve">7 квітня </w:t>
            </w:r>
            <w:r w:rsidR="0021355C" w:rsidRPr="00A34B8F">
              <w:rPr>
                <w:rStyle w:val="spanrvts0"/>
                <w:sz w:val="20"/>
                <w:szCs w:val="20"/>
                <w:lang w:val="uk-UA"/>
              </w:rPr>
              <w:t>2026</w:t>
            </w:r>
            <w:r w:rsidRPr="00A34B8F">
              <w:rPr>
                <w:rStyle w:val="spanrvts0"/>
                <w:sz w:val="20"/>
                <w:szCs w:val="20"/>
                <w:lang w:val="uk-UA"/>
              </w:rPr>
              <w:t xml:space="preserve"> </w:t>
            </w:r>
            <w:r w:rsidR="00325211" w:rsidRPr="00A34B8F">
              <w:rPr>
                <w:rStyle w:val="spanrvts0"/>
                <w:sz w:val="20"/>
                <w:szCs w:val="20"/>
                <w:lang w:val="uk-UA"/>
              </w:rPr>
              <w:t xml:space="preserve">року та завершується о 18-00 27 </w:t>
            </w:r>
            <w:proofErr w:type="spellStart"/>
            <w:r w:rsidR="00325211" w:rsidRPr="00A34B8F">
              <w:rPr>
                <w:rStyle w:val="spanrvts0"/>
                <w:sz w:val="20"/>
                <w:szCs w:val="20"/>
                <w:lang w:val="uk-UA"/>
              </w:rPr>
              <w:t>квтіня</w:t>
            </w:r>
            <w:proofErr w:type="spellEnd"/>
            <w:r w:rsidR="00D23C16" w:rsidRPr="00A34B8F">
              <w:rPr>
                <w:rStyle w:val="spanrvts0"/>
                <w:sz w:val="20"/>
                <w:szCs w:val="20"/>
                <w:lang w:val="uk-UA"/>
              </w:rPr>
              <w:t xml:space="preserve"> 2026</w:t>
            </w:r>
            <w:r w:rsidRPr="00A34B8F">
              <w:rPr>
                <w:rStyle w:val="spanrvts0"/>
                <w:sz w:val="20"/>
                <w:szCs w:val="20"/>
                <w:lang w:val="uk-UA"/>
              </w:rPr>
              <w:t xml:space="preserve"> року (дата завершення голосування). </w:t>
            </w:r>
          </w:p>
          <w:p w14:paraId="32D17CFB" w14:textId="77777777" w:rsidR="008C4F03" w:rsidRPr="00A34B8F" w:rsidRDefault="008C4F03" w:rsidP="00E40844">
            <w:pPr>
              <w:pStyle w:val="rvps14"/>
              <w:ind w:left="103" w:right="118" w:firstLine="132"/>
              <w:jc w:val="both"/>
              <w:rPr>
                <w:rStyle w:val="spanrvts0"/>
                <w:sz w:val="20"/>
                <w:szCs w:val="20"/>
                <w:lang w:val="uk-UA"/>
              </w:rPr>
            </w:pPr>
            <w:r w:rsidRPr="00A34B8F">
              <w:rPr>
                <w:rStyle w:val="spanrvts0"/>
                <w:sz w:val="20"/>
                <w:szCs w:val="20"/>
                <w:lang w:val="uk-UA"/>
              </w:rPr>
              <w:t>Голосування на Загальних зборах з питань порядку денного проводиться виключно з використанням бюлетенів для голосування -  єдиного бюлетеня для голосування (щодо інших питань порядку денного, крім питань обрання органів Товариства) та єдиного бюлетеня для голосування з питань обрання органів товариства (крім кумулятивного голосування).</w:t>
            </w:r>
          </w:p>
          <w:p w14:paraId="29B47BAE" w14:textId="77777777" w:rsidR="008C4F03" w:rsidRPr="00A34B8F" w:rsidRDefault="008C4F03" w:rsidP="00E40844">
            <w:pPr>
              <w:pStyle w:val="rvps14"/>
              <w:ind w:left="103" w:right="118" w:firstLine="132"/>
              <w:jc w:val="both"/>
              <w:rPr>
                <w:rStyle w:val="spanrvts0"/>
                <w:sz w:val="20"/>
                <w:szCs w:val="20"/>
                <w:lang w:val="uk-UA"/>
              </w:rPr>
            </w:pPr>
            <w:r w:rsidRPr="00A34B8F">
              <w:rPr>
                <w:rStyle w:val="spanrvts0"/>
                <w:sz w:val="20"/>
                <w:szCs w:val="20"/>
                <w:lang w:val="uk-UA"/>
              </w:rPr>
              <w:t>Кожен акціонер - власник акцій Товариства має право реалізувати своє право на управління Товариством шляхом участі у Загальних зборах та голосування шляхом направлення бюлетенів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Товариства.</w:t>
            </w:r>
          </w:p>
          <w:p w14:paraId="0BF99B87" w14:textId="77777777" w:rsidR="008C4F03" w:rsidRPr="00A34B8F" w:rsidRDefault="008C4F03" w:rsidP="00E40844">
            <w:pPr>
              <w:pStyle w:val="rvps14"/>
              <w:ind w:left="103" w:right="118" w:firstLine="132"/>
              <w:jc w:val="both"/>
              <w:rPr>
                <w:rStyle w:val="spanrvts0"/>
                <w:sz w:val="20"/>
                <w:szCs w:val="20"/>
                <w:lang w:val="uk-UA"/>
              </w:rPr>
            </w:pPr>
            <w:r w:rsidRPr="00A34B8F">
              <w:rPr>
                <w:rStyle w:val="spanrvts0"/>
                <w:sz w:val="20"/>
                <w:szCs w:val="20"/>
                <w:lang w:val="uk-UA"/>
              </w:rPr>
              <w:t xml:space="preserve">Кількість голосів 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 </w:t>
            </w:r>
          </w:p>
          <w:p w14:paraId="01D0514E" w14:textId="77777777" w:rsidR="008C4F03" w:rsidRPr="00A34B8F" w:rsidRDefault="008C4F03" w:rsidP="00E40844">
            <w:pPr>
              <w:pStyle w:val="rvps14"/>
              <w:ind w:left="103" w:right="118" w:firstLine="132"/>
              <w:jc w:val="both"/>
              <w:rPr>
                <w:rStyle w:val="spanrvts0"/>
                <w:sz w:val="20"/>
                <w:szCs w:val="20"/>
                <w:lang w:val="uk-UA"/>
              </w:rPr>
            </w:pPr>
            <w:r w:rsidRPr="00A34B8F">
              <w:rPr>
                <w:rStyle w:val="spanrvts0"/>
                <w:sz w:val="20"/>
                <w:szCs w:val="20"/>
                <w:lang w:val="uk-UA"/>
              </w:rPr>
              <w:t>Бюлетені для голосування засвідчуються та направляються (подаються) депозитарній установі, яка обслуговує рахунок акціонера в цінних паперах, на якому обліковуються належні акціонеру акції Товариства, одним з наступних способів за вибором акціонера:</w:t>
            </w:r>
          </w:p>
          <w:p w14:paraId="2FCBC6D9" w14:textId="77777777" w:rsidR="008C4F03" w:rsidRPr="00A34B8F" w:rsidRDefault="008C4F03" w:rsidP="0021355C">
            <w:pPr>
              <w:pStyle w:val="rvps14"/>
              <w:spacing w:line="480" w:lineRule="auto"/>
              <w:ind w:left="103" w:right="118" w:firstLine="132"/>
              <w:jc w:val="both"/>
              <w:rPr>
                <w:rStyle w:val="spanrvts0"/>
                <w:sz w:val="20"/>
                <w:szCs w:val="20"/>
                <w:lang w:val="uk-UA"/>
              </w:rPr>
            </w:pPr>
            <w:r w:rsidRPr="00A34B8F">
              <w:rPr>
                <w:rStyle w:val="spanrvts0"/>
                <w:sz w:val="20"/>
                <w:szCs w:val="20"/>
                <w:lang w:val="uk-UA"/>
              </w:rPr>
              <w:t>) бюлетені в електронній формі засвідчуються кваліфікованим електронним підписом (або іншим електронним підписом, що базується на кваліфікованому сертифікаті відкритого ключа) акціонера (його представника) та направляються електронною поштою на адресу депозитарної установи (або у випадку, визначеному у абзацах четвертому - десятому пункту 67 розділу XIII Порядку, - на адресу електро</w:t>
            </w:r>
            <w:r w:rsidR="00AE752D" w:rsidRPr="00A34B8F">
              <w:rPr>
                <w:rStyle w:val="spanrvts0"/>
                <w:sz w:val="20"/>
                <w:szCs w:val="20"/>
                <w:lang w:val="uk-UA"/>
              </w:rPr>
              <w:t xml:space="preserve">нної </w:t>
            </w:r>
            <w:proofErr w:type="spellStart"/>
            <w:r w:rsidR="00AE752D" w:rsidRPr="00A34B8F">
              <w:rPr>
                <w:rStyle w:val="spanrvts0"/>
                <w:sz w:val="20"/>
                <w:szCs w:val="20"/>
                <w:lang w:val="uk-UA"/>
              </w:rPr>
              <w:t>пошт</w:t>
            </w:r>
            <w:proofErr w:type="spellEnd"/>
            <w:r w:rsidR="00AE752D" w:rsidRPr="00A34B8F">
              <w:rPr>
                <w:rStyle w:val="spanrvts0"/>
                <w:sz w:val="20"/>
                <w:szCs w:val="20"/>
                <w:lang w:val="uk-UA"/>
              </w:rPr>
              <w:t>.</w:t>
            </w:r>
            <w:r w:rsidR="0021355C" w:rsidRPr="00A34B8F">
              <w:rPr>
                <w:rStyle w:val="spanrvts0"/>
                <w:sz w:val="20"/>
                <w:szCs w:val="20"/>
                <w:lang w:val="uk-UA"/>
              </w:rPr>
              <w:t xml:space="preserve"> </w:t>
            </w:r>
          </w:p>
          <w:p w14:paraId="37983E70" w14:textId="77777777" w:rsidR="008C4F03" w:rsidRPr="00A34B8F" w:rsidRDefault="008C4F03" w:rsidP="00E40844">
            <w:pPr>
              <w:pStyle w:val="rvps14"/>
              <w:ind w:left="103" w:right="118" w:firstLine="132"/>
              <w:jc w:val="both"/>
              <w:rPr>
                <w:rStyle w:val="spanrvts0"/>
                <w:sz w:val="20"/>
                <w:szCs w:val="20"/>
                <w:lang w:val="uk-UA"/>
              </w:rPr>
            </w:pPr>
            <w:r w:rsidRPr="00A34B8F">
              <w:rPr>
                <w:rStyle w:val="spanrvts0"/>
                <w:sz w:val="20"/>
                <w:szCs w:val="20"/>
                <w:lang w:val="uk-UA"/>
              </w:rPr>
              <w:t xml:space="preserve">2) підпис акціонера (представника акціонера) на бюлетенях в паперовій формі засвідчується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та подаються до депозитарної установи (або у випадку, визначеному у абзацах четвертому - десятому пункту 67 розділу XIII Порядку, - до Товариства за його місцезнаходженням). Бюлетені для голосування, подані в паперовій формі, які не засвідчені підписом акціонера (його представника) згідно з вищезазначеними вимогами, та бюлетені, засвідчені підписом особи, яка не вказана у бюлетені відповідно до вимог підпункту 7 пункту 94 або підпункту 8 пункту 95 розділу XVI Порядку, не приймаються депозитарною установою (Товариством у визначеному Порядком випадку) для подальшого опрацювання. </w:t>
            </w:r>
            <w:r w:rsidRPr="00A34B8F">
              <w:rPr>
                <w:rStyle w:val="spanrvts0"/>
                <w:sz w:val="20"/>
                <w:szCs w:val="20"/>
                <w:lang w:val="uk-UA"/>
              </w:rPr>
              <w:lastRenderedPageBreak/>
              <w:t>Кожна сторінка бюлетеня, поданого в паперовій формі, який складається з кількох аркушів, має бути пронумерована та підписується акціонером (представником акціонера). Звертаємо увагу акціонерів на те, що згідно вимог підпункту 2 пункту 2 Рішення, бюлетень, поданий в паперовій формі, визнається недійсним для голосування у випадках, зазначених у пункті 100 розділу XVI Порядку, а також у разі якщо він складається з кількох аркушів, які не пронумеровані належним чином.</w:t>
            </w:r>
          </w:p>
          <w:p w14:paraId="66A023BB" w14:textId="77777777" w:rsidR="008C4F03" w:rsidRPr="00A34B8F" w:rsidRDefault="008C4F03" w:rsidP="00E40844">
            <w:pPr>
              <w:pStyle w:val="rvps14"/>
              <w:ind w:left="103" w:right="118" w:firstLine="132"/>
              <w:jc w:val="both"/>
              <w:rPr>
                <w:rStyle w:val="spanrvts0"/>
                <w:sz w:val="20"/>
                <w:szCs w:val="20"/>
                <w:lang w:val="uk-UA"/>
              </w:rPr>
            </w:pPr>
            <w:r w:rsidRPr="00A34B8F">
              <w:rPr>
                <w:rStyle w:val="spanrvts0"/>
                <w:sz w:val="20"/>
                <w:szCs w:val="20"/>
                <w:lang w:val="uk-UA"/>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28879CFE" w14:textId="77777777" w:rsidR="008C4F03" w:rsidRPr="00A34B8F" w:rsidRDefault="008C4F03" w:rsidP="00E40844">
            <w:pPr>
              <w:pStyle w:val="rvps14"/>
              <w:ind w:left="103" w:right="118" w:firstLine="132"/>
              <w:jc w:val="both"/>
              <w:rPr>
                <w:rStyle w:val="spanrvts0"/>
                <w:sz w:val="20"/>
                <w:szCs w:val="20"/>
                <w:lang w:val="uk-UA"/>
              </w:rPr>
            </w:pPr>
            <w:r w:rsidRPr="00A34B8F">
              <w:rPr>
                <w:rStyle w:val="spanrvts0"/>
                <w:sz w:val="20"/>
                <w:szCs w:val="20"/>
                <w:lang w:val="uk-UA"/>
              </w:rPr>
              <w:t xml:space="preserve">Акціонер (його представник) в період проведення голосування може направити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 У разі отримання декількох бюлетенів з одних і тих самих питань порядку денного депозитарна установа оброблятиме той бюлетень, який було подано останнім, а у випадку подання бюлетенів представниками акціонера - той бюлетень, який був поданий останнім тим представником, який був визначений у відповідності до вимог абзацу другого пункту 63 розділу XII Порядку, крім випадків, коли акціонером (його представником) до завершення голосування направлено повідомлення депозитарній установі щодо того, який із наданих бюлетенів необхідно вважати дійсним. </w:t>
            </w:r>
          </w:p>
          <w:p w14:paraId="759E90DD" w14:textId="77777777" w:rsidR="008C4F03" w:rsidRPr="00A34B8F" w:rsidRDefault="008C4F03" w:rsidP="00E40844">
            <w:pPr>
              <w:pStyle w:val="rvps14"/>
              <w:ind w:left="103" w:right="118" w:firstLine="132"/>
              <w:jc w:val="both"/>
              <w:rPr>
                <w:rStyle w:val="spanrvts0"/>
                <w:sz w:val="20"/>
                <w:szCs w:val="20"/>
                <w:lang w:val="uk-UA"/>
              </w:rPr>
            </w:pPr>
            <w:r w:rsidRPr="00A34B8F">
              <w:rPr>
                <w:rStyle w:val="spanrvts0"/>
                <w:sz w:val="20"/>
                <w:szCs w:val="20"/>
                <w:lang w:val="uk-UA"/>
              </w:rPr>
              <w:t>Бюлетені приймаються виключно до 18-00 дати завершення голосування. Бюлетень, що був отриманий депозитарною установою після завершення часу, відведеного на голосування, вважається таким, що не поданий.</w:t>
            </w:r>
          </w:p>
          <w:p w14:paraId="5F287142" w14:textId="77777777" w:rsidR="008C4F03" w:rsidRPr="00A34B8F" w:rsidRDefault="008C4F03" w:rsidP="00E40844">
            <w:pPr>
              <w:pStyle w:val="rvps14"/>
              <w:ind w:left="103" w:right="118" w:firstLine="132"/>
              <w:jc w:val="both"/>
              <w:rPr>
                <w:rStyle w:val="spanrvts0"/>
                <w:sz w:val="20"/>
                <w:szCs w:val="20"/>
                <w:lang w:val="uk-UA"/>
              </w:rPr>
            </w:pPr>
            <w:r w:rsidRPr="00A34B8F">
              <w:rPr>
                <w:rStyle w:val="spanrvts0"/>
                <w:sz w:val="20"/>
                <w:szCs w:val="20"/>
                <w:lang w:val="uk-UA"/>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pratrecord@ukr.net.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w:t>
            </w:r>
          </w:p>
          <w:p w14:paraId="2D8DDE4C" w14:textId="77777777" w:rsidR="00230FCE" w:rsidRPr="00A34B8F" w:rsidRDefault="00230FCE" w:rsidP="00EB1242">
            <w:pPr>
              <w:pStyle w:val="rvps14"/>
              <w:rPr>
                <w:rStyle w:val="spanrvts0"/>
                <w:sz w:val="20"/>
                <w:szCs w:val="20"/>
                <w:lang w:val="uk-UA"/>
              </w:rPr>
            </w:pPr>
          </w:p>
        </w:tc>
      </w:tr>
      <w:tr w:rsidR="00235502" w:rsidRPr="00A34B8F" w14:paraId="3F1DCEF7"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22" w:type="dxa"/>
              <w:left w:w="57" w:type="dxa"/>
              <w:bottom w:w="22" w:type="dxa"/>
              <w:right w:w="57" w:type="dxa"/>
            </w:tcMar>
            <w:hideMark/>
          </w:tcPr>
          <w:p w14:paraId="2F57A38C"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22" w:type="dxa"/>
              <w:left w:w="57" w:type="dxa"/>
              <w:bottom w:w="22" w:type="dxa"/>
              <w:right w:w="57" w:type="dxa"/>
            </w:tcMar>
          </w:tcPr>
          <w:p w14:paraId="5029EE67" w14:textId="77777777" w:rsidR="00230FCE" w:rsidRPr="00A34B8F" w:rsidRDefault="008C4F03" w:rsidP="00E40844">
            <w:pPr>
              <w:pStyle w:val="rvps14"/>
              <w:ind w:left="103" w:right="118" w:hanging="9"/>
              <w:jc w:val="both"/>
              <w:rPr>
                <w:rStyle w:val="spanrvts0"/>
                <w:sz w:val="20"/>
                <w:szCs w:val="20"/>
                <w:lang w:val="uk-UA"/>
              </w:rPr>
            </w:pPr>
            <w:r w:rsidRPr="00A34B8F">
              <w:rPr>
                <w:rStyle w:val="spanrvts0"/>
                <w:sz w:val="20"/>
                <w:szCs w:val="20"/>
                <w:lang w:val="uk-UA"/>
              </w:rPr>
              <w:t>Протокол засідання Нагл</w:t>
            </w:r>
            <w:r w:rsidR="00D23C16" w:rsidRPr="00A34B8F">
              <w:rPr>
                <w:rStyle w:val="spanrvts0"/>
                <w:sz w:val="20"/>
                <w:szCs w:val="20"/>
                <w:lang w:val="uk-UA"/>
              </w:rPr>
              <w:t>ядової ради Товариства № 55</w:t>
            </w:r>
            <w:r w:rsidRPr="00A34B8F">
              <w:rPr>
                <w:rStyle w:val="spanrvts0"/>
                <w:sz w:val="20"/>
                <w:szCs w:val="20"/>
                <w:lang w:val="uk-UA"/>
              </w:rPr>
              <w:t xml:space="preserve"> від</w:t>
            </w:r>
          </w:p>
          <w:p w14:paraId="73ABB643" w14:textId="77777777" w:rsidR="00D23C16" w:rsidRPr="00A34B8F" w:rsidRDefault="00D23C16" w:rsidP="00E40844">
            <w:pPr>
              <w:pStyle w:val="rvps14"/>
              <w:ind w:left="103" w:right="118" w:hanging="9"/>
              <w:jc w:val="both"/>
              <w:rPr>
                <w:rStyle w:val="spanrvts0"/>
                <w:sz w:val="20"/>
                <w:szCs w:val="20"/>
                <w:lang w:val="uk-UA"/>
              </w:rPr>
            </w:pPr>
            <w:r w:rsidRPr="00A34B8F">
              <w:rPr>
                <w:rStyle w:val="spanrvts0"/>
                <w:sz w:val="20"/>
                <w:szCs w:val="20"/>
                <w:lang w:val="uk-UA"/>
              </w:rPr>
              <w:t>11.03.2026 року</w:t>
            </w:r>
          </w:p>
          <w:p w14:paraId="1D7C282C" w14:textId="77777777" w:rsidR="00C7694B" w:rsidRPr="00A34B8F" w:rsidRDefault="00C7694B" w:rsidP="00E40844">
            <w:pPr>
              <w:pStyle w:val="rvps14"/>
              <w:ind w:left="103" w:right="118" w:hanging="9"/>
              <w:jc w:val="both"/>
              <w:rPr>
                <w:rStyle w:val="spanrvts0"/>
                <w:sz w:val="20"/>
                <w:szCs w:val="20"/>
                <w:lang w:val="uk-UA"/>
              </w:rPr>
            </w:pPr>
          </w:p>
        </w:tc>
      </w:tr>
      <w:tr w:rsidR="00230FCE" w:rsidRPr="00A34B8F" w14:paraId="6B55C0D0" w14:textId="77777777" w:rsidTr="0033680D">
        <w:trPr>
          <w:trHeight w:val="60"/>
        </w:trPr>
        <w:tc>
          <w:tcPr>
            <w:tcW w:w="1857" w:type="pct"/>
            <w:tcBorders>
              <w:top w:val="single" w:sz="6" w:space="0" w:color="000000"/>
              <w:left w:val="single" w:sz="6" w:space="0" w:color="000000"/>
              <w:bottom w:val="single" w:sz="6" w:space="0" w:color="000000"/>
              <w:right w:val="single" w:sz="6" w:space="0" w:color="000000"/>
            </w:tcBorders>
            <w:shd w:val="clear" w:color="auto" w:fill="auto"/>
            <w:tcMar>
              <w:top w:w="22" w:type="dxa"/>
              <w:left w:w="57" w:type="dxa"/>
              <w:bottom w:w="22" w:type="dxa"/>
              <w:right w:w="57" w:type="dxa"/>
            </w:tcMar>
            <w:hideMark/>
          </w:tcPr>
          <w:p w14:paraId="7599AF4C" w14:textId="77777777" w:rsidR="00230FCE" w:rsidRPr="00A34B8F" w:rsidRDefault="00230FCE" w:rsidP="00EB1242">
            <w:pPr>
              <w:pStyle w:val="rvps14"/>
              <w:rPr>
                <w:rStyle w:val="spanrvts0"/>
                <w:sz w:val="20"/>
                <w:szCs w:val="20"/>
                <w:lang w:val="uk-UA"/>
              </w:rPr>
            </w:pPr>
            <w:r w:rsidRPr="00A34B8F">
              <w:rPr>
                <w:rStyle w:val="spanrvts0"/>
                <w:b/>
                <w:bCs/>
                <w:sz w:val="20"/>
                <w:szCs w:val="20"/>
                <w:lang w:val="uk-UA"/>
              </w:rPr>
              <w:t>Дата складання повідомлення</w:t>
            </w:r>
          </w:p>
        </w:tc>
        <w:tc>
          <w:tcPr>
            <w:tcW w:w="3143" w:type="pct"/>
            <w:gridSpan w:val="2"/>
            <w:tcBorders>
              <w:top w:val="single" w:sz="6" w:space="0" w:color="000000"/>
              <w:left w:val="single" w:sz="6" w:space="0" w:color="000000"/>
              <w:bottom w:val="single" w:sz="6" w:space="0" w:color="000000"/>
              <w:right w:val="single" w:sz="6" w:space="0" w:color="000000"/>
            </w:tcBorders>
            <w:shd w:val="clear" w:color="auto" w:fill="auto"/>
            <w:tcMar>
              <w:top w:w="22" w:type="dxa"/>
              <w:left w:w="57" w:type="dxa"/>
              <w:bottom w:w="22" w:type="dxa"/>
              <w:right w:w="57" w:type="dxa"/>
            </w:tcMar>
          </w:tcPr>
          <w:p w14:paraId="23E6E116" w14:textId="2A118AC5" w:rsidR="00230FCE" w:rsidRPr="00A34B8F" w:rsidRDefault="00D23C16" w:rsidP="00E40844">
            <w:pPr>
              <w:pStyle w:val="rvps14"/>
              <w:ind w:left="103" w:right="118" w:hanging="9"/>
              <w:jc w:val="both"/>
              <w:rPr>
                <w:rStyle w:val="spanrvts0"/>
                <w:sz w:val="20"/>
                <w:szCs w:val="20"/>
                <w:lang w:val="uk-UA"/>
              </w:rPr>
            </w:pPr>
            <w:r w:rsidRPr="00A34B8F">
              <w:rPr>
                <w:rStyle w:val="spanrvts0"/>
                <w:sz w:val="20"/>
                <w:szCs w:val="20"/>
                <w:lang w:val="uk-UA"/>
              </w:rPr>
              <w:t>1</w:t>
            </w:r>
            <w:r w:rsidR="00FE0D8A">
              <w:rPr>
                <w:rStyle w:val="spanrvts0"/>
                <w:sz w:val="20"/>
                <w:szCs w:val="20"/>
                <w:lang w:val="uk-UA"/>
              </w:rPr>
              <w:t>1</w:t>
            </w:r>
            <w:r w:rsidRPr="00A34B8F">
              <w:rPr>
                <w:rStyle w:val="spanrvts0"/>
                <w:sz w:val="20"/>
                <w:szCs w:val="20"/>
                <w:lang w:val="uk-UA"/>
              </w:rPr>
              <w:t>.03.2026 року</w:t>
            </w:r>
          </w:p>
        </w:tc>
      </w:tr>
    </w:tbl>
    <w:p w14:paraId="53D2D1C4" w14:textId="77777777" w:rsidR="00337465" w:rsidRPr="00A34B8F" w:rsidRDefault="00337465" w:rsidP="00230FCE">
      <w:pPr>
        <w:pStyle w:val="rvps14"/>
        <w:spacing w:before="150" w:after="150"/>
        <w:rPr>
          <w:sz w:val="20"/>
          <w:szCs w:val="20"/>
          <w:lang w:val="uk-UA"/>
        </w:rPr>
      </w:pPr>
    </w:p>
    <w:sectPr w:rsidR="00337465" w:rsidRPr="00A34B8F" w:rsidSect="008C4F03">
      <w:pgSz w:w="11906" w:h="16838"/>
      <w:pgMar w:top="363" w:right="567" w:bottom="36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B2AFE"/>
    <w:multiLevelType w:val="hybridMultilevel"/>
    <w:tmpl w:val="3796C5D6"/>
    <w:lvl w:ilvl="0" w:tplc="E6FE6190">
      <w:start w:val="1"/>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C4F03"/>
    <w:rsid w:val="00032D0F"/>
    <w:rsid w:val="00113EDD"/>
    <w:rsid w:val="001347A2"/>
    <w:rsid w:val="00142D9B"/>
    <w:rsid w:val="00164F11"/>
    <w:rsid w:val="0021355C"/>
    <w:rsid w:val="00230FCE"/>
    <w:rsid w:val="00232A87"/>
    <w:rsid w:val="00235502"/>
    <w:rsid w:val="002424A1"/>
    <w:rsid w:val="002A0C8C"/>
    <w:rsid w:val="002E6E16"/>
    <w:rsid w:val="002F0761"/>
    <w:rsid w:val="00325211"/>
    <w:rsid w:val="0033680D"/>
    <w:rsid w:val="00337465"/>
    <w:rsid w:val="0044059E"/>
    <w:rsid w:val="00473E20"/>
    <w:rsid w:val="0048074B"/>
    <w:rsid w:val="004913CB"/>
    <w:rsid w:val="004B6619"/>
    <w:rsid w:val="004E1D54"/>
    <w:rsid w:val="00530348"/>
    <w:rsid w:val="005577E3"/>
    <w:rsid w:val="005D0F39"/>
    <w:rsid w:val="005D0F57"/>
    <w:rsid w:val="00617AEC"/>
    <w:rsid w:val="0075202C"/>
    <w:rsid w:val="0075428B"/>
    <w:rsid w:val="007B37B4"/>
    <w:rsid w:val="00810F71"/>
    <w:rsid w:val="00855E73"/>
    <w:rsid w:val="00880845"/>
    <w:rsid w:val="008C4F03"/>
    <w:rsid w:val="009F5DD3"/>
    <w:rsid w:val="00A2540B"/>
    <w:rsid w:val="00A34B8F"/>
    <w:rsid w:val="00AA2A4D"/>
    <w:rsid w:val="00AE752D"/>
    <w:rsid w:val="00B1248D"/>
    <w:rsid w:val="00B35C05"/>
    <w:rsid w:val="00B70873"/>
    <w:rsid w:val="00B8206F"/>
    <w:rsid w:val="00BB241F"/>
    <w:rsid w:val="00C7694B"/>
    <w:rsid w:val="00C94C80"/>
    <w:rsid w:val="00C9758F"/>
    <w:rsid w:val="00D15E8F"/>
    <w:rsid w:val="00D23C16"/>
    <w:rsid w:val="00D72544"/>
    <w:rsid w:val="00D90DD1"/>
    <w:rsid w:val="00E40844"/>
    <w:rsid w:val="00E560A1"/>
    <w:rsid w:val="00E85E5B"/>
    <w:rsid w:val="00EA317F"/>
    <w:rsid w:val="00EB1242"/>
    <w:rsid w:val="00EB1B2B"/>
    <w:rsid w:val="00F15AE9"/>
    <w:rsid w:val="00FC060E"/>
    <w:rsid w:val="00FE0D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D5B5"/>
  <w15:docId w15:val="{740F05AA-CBAD-4F3A-A536-EC236C9C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FCE"/>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nrvts0">
    <w:name w:val="span_rvts0"/>
    <w:rsid w:val="00230FCE"/>
    <w:rPr>
      <w:rFonts w:ascii="Times New Roman" w:eastAsia="Times New Roman" w:hAnsi="Times New Roman" w:cs="Times New Roman"/>
      <w:b w:val="0"/>
      <w:bCs w:val="0"/>
      <w:i w:val="0"/>
      <w:iCs w:val="0"/>
      <w:sz w:val="24"/>
      <w:szCs w:val="24"/>
    </w:rPr>
  </w:style>
  <w:style w:type="paragraph" w:customStyle="1" w:styleId="rvps14">
    <w:name w:val="rvps14"/>
    <w:basedOn w:val="a"/>
    <w:rsid w:val="00230FCE"/>
  </w:style>
  <w:style w:type="character" w:customStyle="1" w:styleId="spanrvts15">
    <w:name w:val="span_rvts15"/>
    <w:rsid w:val="00230FCE"/>
    <w:rPr>
      <w:rFonts w:ascii="Times New Roman" w:eastAsia="Times New Roman" w:hAnsi="Times New Roman" w:cs="Times New Roman"/>
      <w:b/>
      <w:bCs/>
      <w:i w:val="0"/>
      <w:iCs w:val="0"/>
      <w:sz w:val="28"/>
      <w:szCs w:val="28"/>
    </w:rPr>
  </w:style>
  <w:style w:type="paragraph" w:customStyle="1" w:styleId="rvps7">
    <w:name w:val="rvps7"/>
    <w:basedOn w:val="a"/>
    <w:rsid w:val="00230FCE"/>
    <w:pPr>
      <w:jc w:val="center"/>
    </w:pPr>
  </w:style>
  <w:style w:type="table" w:customStyle="1" w:styleId="articletable">
    <w:name w:val="article_table"/>
    <w:basedOn w:val="a1"/>
    <w:rsid w:val="00230FCE"/>
    <w:rPr>
      <w:rFonts w:ascii="Times New Roman" w:eastAsia="Times New Roman" w:hAnsi="Times New Roman"/>
      <w:lang w:val="en-US"/>
    </w:rPr>
    <w:tblPr/>
  </w:style>
  <w:style w:type="character" w:customStyle="1" w:styleId="arvts96">
    <w:name w:val="a_rvts96"/>
    <w:rsid w:val="00230FCE"/>
    <w:rPr>
      <w:rFonts w:ascii="Times New Roman" w:eastAsia="Times New Roman" w:hAnsi="Times New Roman" w:cs="Times New Roman"/>
      <w:b w:val="0"/>
      <w:bCs w:val="0"/>
      <w:i w:val="0"/>
      <w:iCs w:val="0"/>
      <w:color w:val="000099"/>
      <w:sz w:val="24"/>
      <w:szCs w:val="24"/>
    </w:rPr>
  </w:style>
  <w:style w:type="character" w:customStyle="1" w:styleId="spanrvts37">
    <w:name w:val="span_rvts37"/>
    <w:rsid w:val="00230FCE"/>
    <w:rPr>
      <w:rFonts w:ascii="Times New Roman" w:eastAsia="Times New Roman" w:hAnsi="Times New Roman" w:cs="Times New Roman"/>
      <w:b/>
      <w:bCs/>
      <w:i w:val="0"/>
      <w:iCs w:val="0"/>
      <w:sz w:val="24"/>
      <w:szCs w:val="24"/>
      <w:vertAlign w:val="superscript"/>
    </w:rPr>
  </w:style>
  <w:style w:type="character" w:customStyle="1" w:styleId="spanrvts82">
    <w:name w:val="span_rvts82"/>
    <w:rsid w:val="00230FCE"/>
    <w:rPr>
      <w:rFonts w:ascii="Times New Roman" w:eastAsia="Times New Roman" w:hAnsi="Times New Roman" w:cs="Times New Roman"/>
      <w:b w:val="0"/>
      <w:bCs w:val="0"/>
      <w:i w:val="0"/>
      <w:iCs w:val="0"/>
      <w:sz w:val="20"/>
      <w:szCs w:val="20"/>
    </w:rPr>
  </w:style>
  <w:style w:type="paragraph" w:customStyle="1" w:styleId="rvps12">
    <w:name w:val="rvps12"/>
    <w:basedOn w:val="a"/>
    <w:rsid w:val="00230FCE"/>
    <w:pPr>
      <w:jc w:val="center"/>
    </w:pPr>
  </w:style>
  <w:style w:type="paragraph" w:styleId="a3">
    <w:name w:val="Normal (Web)"/>
    <w:basedOn w:val="a"/>
    <w:semiHidden/>
    <w:unhideWhenUsed/>
    <w:rsid w:val="00E85E5B"/>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5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5-20" TargetMode="External"/><Relationship Id="rId3" Type="http://schemas.openxmlformats.org/officeDocument/2006/relationships/styles" Target="styles.xml"/><Relationship Id="rId7" Type="http://schemas.openxmlformats.org/officeDocument/2006/relationships/hyperlink" Target="https://zakon.rada.gov.ua/laws/show/2465-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465-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OI\DOTS\zza.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27C5-495E-44B4-86D7-D36AD9D5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zza</Template>
  <TotalTime>117</TotalTime>
  <Pages>9</Pages>
  <Words>19413</Words>
  <Characters>11066</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30419</CharactersWithSpaces>
  <SharedDoc>false</SharedDoc>
  <HLinks>
    <vt:vector size="18" baseType="variant">
      <vt:variant>
        <vt:i4>6881395</vt:i4>
      </vt:variant>
      <vt:variant>
        <vt:i4>6</vt:i4>
      </vt:variant>
      <vt:variant>
        <vt:i4>0</vt:i4>
      </vt:variant>
      <vt:variant>
        <vt:i4>5</vt:i4>
      </vt:variant>
      <vt:variant>
        <vt:lpwstr>https://zakon.rada.gov.ua/laws/show/2465-20</vt:lpwstr>
      </vt:variant>
      <vt:variant>
        <vt:lpwstr>n283</vt:lpwstr>
      </vt:variant>
      <vt:variant>
        <vt:i4>7209084</vt:i4>
      </vt:variant>
      <vt:variant>
        <vt:i4>3</vt:i4>
      </vt:variant>
      <vt:variant>
        <vt:i4>0</vt:i4>
      </vt:variant>
      <vt:variant>
        <vt:i4>5</vt:i4>
      </vt:variant>
      <vt:variant>
        <vt:lpwstr>https://zakon.rada.gov.ua/laws/show/2465-20</vt:lpwstr>
      </vt:variant>
      <vt:variant>
        <vt:lpwstr>n274</vt:lpwstr>
      </vt:variant>
      <vt:variant>
        <vt:i4>7012475</vt:i4>
      </vt:variant>
      <vt:variant>
        <vt:i4>0</vt:i4>
      </vt:variant>
      <vt:variant>
        <vt:i4>0</vt:i4>
      </vt:variant>
      <vt:variant>
        <vt:i4>5</vt:i4>
      </vt:variant>
      <vt:variant>
        <vt:lpwstr>https://zakon.rada.gov.ua/laws/show/2465-20</vt:lpwstr>
      </vt:variant>
      <vt:variant>
        <vt:lpwstr>n506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dc:creator>
  <cp:lastModifiedBy>Admin</cp:lastModifiedBy>
  <cp:revision>8</cp:revision>
  <cp:lastPrinted>2026-03-16T12:56:00Z</cp:lastPrinted>
  <dcterms:created xsi:type="dcterms:W3CDTF">2026-03-16T12:03:00Z</dcterms:created>
  <dcterms:modified xsi:type="dcterms:W3CDTF">2026-03-18T10:15:00Z</dcterms:modified>
</cp:coreProperties>
</file>